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414A" w14:textId="77777777" w:rsidR="0014753B" w:rsidRPr="0068560C" w:rsidRDefault="00C9622A">
      <w:pPr>
        <w:pStyle w:val="NoSpacing"/>
        <w:jc w:val="center"/>
        <w:rPr>
          <w:color w:val="000000" w:themeColor="text1"/>
        </w:rPr>
      </w:pPr>
      <w:r w:rsidRPr="0068560C">
        <w:rPr>
          <w:b/>
          <w:color w:val="000000" w:themeColor="text1"/>
          <w:sz w:val="30"/>
          <w:szCs w:val="30"/>
        </w:rPr>
        <w:t>МЕДИЦИНСКИЙ ФАКУЛЬТЕТ</w:t>
      </w:r>
    </w:p>
    <w:p w14:paraId="432D69C2" w14:textId="77777777" w:rsidR="0014753B" w:rsidRPr="0068560C" w:rsidRDefault="00C9622A">
      <w:pPr>
        <w:pStyle w:val="NoSpacing"/>
        <w:jc w:val="center"/>
        <w:rPr>
          <w:b/>
          <w:color w:val="000000" w:themeColor="text1"/>
          <w:sz w:val="30"/>
          <w:szCs w:val="30"/>
        </w:rPr>
      </w:pPr>
      <w:r w:rsidRPr="0068560C">
        <w:rPr>
          <w:b/>
          <w:color w:val="000000" w:themeColor="text1"/>
          <w:sz w:val="30"/>
          <w:szCs w:val="30"/>
        </w:rPr>
        <w:t>ПРОГРАММА ОБУЧЕНИЯ 0912.1 МЕДИЦИНА</w:t>
      </w:r>
    </w:p>
    <w:p w14:paraId="403F01F5" w14:textId="77777777" w:rsidR="0014753B" w:rsidRPr="0068560C" w:rsidRDefault="00C9622A">
      <w:pPr>
        <w:pStyle w:val="NoSpacing"/>
        <w:jc w:val="center"/>
        <w:rPr>
          <w:b/>
          <w:color w:val="000000" w:themeColor="text1"/>
          <w:sz w:val="28"/>
        </w:rPr>
      </w:pPr>
      <w:r w:rsidRPr="0068560C">
        <w:rPr>
          <w:b/>
          <w:color w:val="000000" w:themeColor="text1"/>
          <w:sz w:val="28"/>
        </w:rPr>
        <w:t>Кафедра психиатрии, наркологии и медицинской психологии</w:t>
      </w:r>
    </w:p>
    <w:p w14:paraId="4C3AF39D" w14:textId="77777777" w:rsidR="0014753B" w:rsidRPr="0068560C" w:rsidRDefault="0014753B">
      <w:pPr>
        <w:rPr>
          <w:color w:val="000000" w:themeColor="text1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3"/>
        <w:gridCol w:w="3118"/>
        <w:gridCol w:w="2981"/>
        <w:gridCol w:w="1843"/>
      </w:tblGrid>
      <w:tr w:rsidR="0068560C" w:rsidRPr="0068560C" w14:paraId="37921FF2" w14:textId="77777777">
        <w:tc>
          <w:tcPr>
            <w:tcW w:w="5241" w:type="dxa"/>
            <w:gridSpan w:val="2"/>
          </w:tcPr>
          <w:p w14:paraId="0CA09F30" w14:textId="77777777" w:rsidR="0014753B" w:rsidRPr="0068560C" w:rsidRDefault="00C9622A">
            <w:pPr>
              <w:pStyle w:val="Heading2"/>
              <w:widowControl w:val="0"/>
              <w:spacing w:before="120" w:line="276" w:lineRule="auto"/>
              <w:rPr>
                <w:b w:val="0"/>
                <w:color w:val="000000" w:themeColor="text1"/>
                <w:sz w:val="26"/>
                <w:lang w:val="ru-RU"/>
              </w:rPr>
            </w:pPr>
            <w:r w:rsidRPr="0068560C">
              <w:rPr>
                <w:b w:val="0"/>
                <w:color w:val="000000" w:themeColor="text1"/>
                <w:sz w:val="26"/>
                <w:lang w:val="ru-RU"/>
              </w:rPr>
              <w:t>УТВЕРЖДЕНА</w:t>
            </w:r>
          </w:p>
          <w:p w14:paraId="09079D0D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68560C">
              <w:rPr>
                <w:color w:val="000000" w:themeColor="text1"/>
                <w:sz w:val="26"/>
              </w:rPr>
              <w:t>на заседании Комиссии по обеспечению качества и оценке учебных программ медицинского факультета</w:t>
            </w:r>
          </w:p>
          <w:p w14:paraId="0420C070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 xml:space="preserve">Документ </w:t>
            </w:r>
            <w:proofErr w:type="gramStart"/>
            <w:r w:rsidRPr="0068560C">
              <w:rPr>
                <w:color w:val="000000" w:themeColor="text1"/>
                <w:sz w:val="26"/>
              </w:rPr>
              <w:t>№._</w:t>
            </w:r>
            <w:proofErr w:type="gramEnd"/>
            <w:r w:rsidRPr="0068560C">
              <w:rPr>
                <w:color w:val="000000" w:themeColor="text1"/>
                <w:sz w:val="26"/>
              </w:rPr>
              <w:t>__ от ____________</w:t>
            </w:r>
          </w:p>
          <w:p w14:paraId="77832B73" w14:textId="77777777" w:rsidR="0014753B" w:rsidRPr="0068560C" w:rsidRDefault="0014753B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  <w:p w14:paraId="7E26E5C4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>Председатель, доктор медицинских наук, доцент.</w:t>
            </w:r>
          </w:p>
          <w:p w14:paraId="35498E4F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>Шуман Сергей______________________</w:t>
            </w:r>
          </w:p>
          <w:p w14:paraId="61E53B26" w14:textId="77777777" w:rsidR="0014753B" w:rsidRPr="0068560C" w:rsidRDefault="00C9622A">
            <w:pPr>
              <w:widowControl w:val="0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2"/>
              </w:rPr>
              <w:t xml:space="preserve">                                                    (подпись)</w:t>
            </w:r>
          </w:p>
        </w:tc>
        <w:tc>
          <w:tcPr>
            <w:tcW w:w="4824" w:type="dxa"/>
            <w:gridSpan w:val="2"/>
          </w:tcPr>
          <w:p w14:paraId="321B0177" w14:textId="77777777" w:rsidR="0014753B" w:rsidRPr="0068560C" w:rsidRDefault="00C9622A">
            <w:pPr>
              <w:pStyle w:val="Heading2"/>
              <w:widowControl w:val="0"/>
              <w:spacing w:before="120" w:line="276" w:lineRule="auto"/>
              <w:rPr>
                <w:b w:val="0"/>
                <w:color w:val="000000" w:themeColor="text1"/>
                <w:sz w:val="26"/>
                <w:lang w:val="ru-RU"/>
              </w:rPr>
            </w:pPr>
            <w:r w:rsidRPr="0068560C">
              <w:rPr>
                <w:b w:val="0"/>
                <w:color w:val="000000" w:themeColor="text1"/>
                <w:sz w:val="26"/>
                <w:lang w:val="ru-RU"/>
              </w:rPr>
              <w:t>УТВЕРЖДЕНА</w:t>
            </w:r>
          </w:p>
          <w:p w14:paraId="5113F1D8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>на заседании Совета лечебного факультета</w:t>
            </w:r>
          </w:p>
          <w:p w14:paraId="0531CD7B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 xml:space="preserve">Документ </w:t>
            </w:r>
            <w:proofErr w:type="gramStart"/>
            <w:r w:rsidRPr="0068560C">
              <w:rPr>
                <w:color w:val="000000" w:themeColor="text1"/>
                <w:sz w:val="26"/>
              </w:rPr>
              <w:t>№._</w:t>
            </w:r>
            <w:proofErr w:type="gramEnd"/>
            <w:r w:rsidRPr="0068560C">
              <w:rPr>
                <w:color w:val="000000" w:themeColor="text1"/>
                <w:sz w:val="26"/>
              </w:rPr>
              <w:t>__ от _____________</w:t>
            </w:r>
          </w:p>
          <w:p w14:paraId="62A48B46" w14:textId="77777777" w:rsidR="0014753B" w:rsidRPr="0068560C" w:rsidRDefault="0014753B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  <w:p w14:paraId="5D7FE0FB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 xml:space="preserve">Декан факультета, доктор медицинских наук, доцент. </w:t>
            </w:r>
          </w:p>
          <w:p w14:paraId="0DE6F43F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68560C">
              <w:rPr>
                <w:color w:val="000000" w:themeColor="text1"/>
                <w:sz w:val="26"/>
              </w:rPr>
              <w:t>Плэчинтэ</w:t>
            </w:r>
            <w:proofErr w:type="spellEnd"/>
            <w:r w:rsidRPr="0068560C">
              <w:rPr>
                <w:color w:val="000000" w:themeColor="text1"/>
                <w:sz w:val="26"/>
              </w:rPr>
              <w:t xml:space="preserve"> Георгий_________</w:t>
            </w:r>
          </w:p>
          <w:p w14:paraId="7034E069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2"/>
              </w:rPr>
              <w:t xml:space="preserve">                                    (подпись)</w:t>
            </w:r>
          </w:p>
        </w:tc>
      </w:tr>
      <w:tr w:rsidR="0068560C" w:rsidRPr="0068560C" w14:paraId="5FED3CF5" w14:textId="77777777">
        <w:tc>
          <w:tcPr>
            <w:tcW w:w="2123" w:type="dxa"/>
          </w:tcPr>
          <w:p w14:paraId="7BE04DDE" w14:textId="77777777" w:rsidR="0014753B" w:rsidRPr="0068560C" w:rsidRDefault="0014753B">
            <w:pPr>
              <w:pStyle w:val="Heading2"/>
              <w:widowControl w:val="0"/>
              <w:spacing w:before="120" w:line="276" w:lineRule="auto"/>
              <w:rPr>
                <w:b w:val="0"/>
                <w:color w:val="000000" w:themeColor="text1"/>
                <w:sz w:val="26"/>
                <w:lang w:val="ru-RU"/>
              </w:rPr>
            </w:pPr>
          </w:p>
        </w:tc>
        <w:tc>
          <w:tcPr>
            <w:tcW w:w="6099" w:type="dxa"/>
            <w:gridSpan w:val="2"/>
            <w:vAlign w:val="center"/>
          </w:tcPr>
          <w:p w14:paraId="67183E60" w14:textId="77777777" w:rsidR="0014753B" w:rsidRPr="0068560C" w:rsidRDefault="00C9622A">
            <w:pPr>
              <w:pStyle w:val="Heading2"/>
              <w:widowControl w:val="0"/>
              <w:spacing w:before="120" w:line="276" w:lineRule="auto"/>
              <w:rPr>
                <w:b w:val="0"/>
                <w:color w:val="000000" w:themeColor="text1"/>
                <w:sz w:val="26"/>
                <w:lang w:val="ru-RU"/>
              </w:rPr>
            </w:pPr>
            <w:r w:rsidRPr="0068560C">
              <w:rPr>
                <w:b w:val="0"/>
                <w:color w:val="000000" w:themeColor="text1"/>
                <w:sz w:val="26"/>
                <w:lang w:val="ru-RU"/>
              </w:rPr>
              <w:t>УТВЕРЖДЕНА</w:t>
            </w:r>
          </w:p>
          <w:p w14:paraId="281DC51D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68560C">
              <w:rPr>
                <w:color w:val="000000" w:themeColor="text1"/>
                <w:sz w:val="26"/>
              </w:rPr>
              <w:t>на заседании кафедры психиатрии, наркологии и медицинской психологии</w:t>
            </w:r>
          </w:p>
          <w:p w14:paraId="191FB404" w14:textId="2863114D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  <w:lang w:val="ro-RO"/>
              </w:rPr>
            </w:pPr>
            <w:r w:rsidRPr="0068560C">
              <w:rPr>
                <w:color w:val="000000" w:themeColor="text1"/>
                <w:sz w:val="26"/>
              </w:rPr>
              <w:t>Документ №.</w:t>
            </w:r>
            <w:r w:rsidR="00F0440B" w:rsidRPr="0068560C">
              <w:rPr>
                <w:color w:val="000000" w:themeColor="text1"/>
                <w:sz w:val="26"/>
                <w:lang w:val="ro-RO"/>
              </w:rPr>
              <w:t xml:space="preserve"> 5</w:t>
            </w:r>
            <w:r w:rsidRPr="0068560C">
              <w:rPr>
                <w:color w:val="000000" w:themeColor="text1"/>
                <w:sz w:val="26"/>
              </w:rPr>
              <w:t xml:space="preserve"> от </w:t>
            </w:r>
            <w:r w:rsidR="00F0440B" w:rsidRPr="0068560C">
              <w:rPr>
                <w:color w:val="000000" w:themeColor="text1"/>
                <w:sz w:val="26"/>
                <w:lang w:val="ro-RO"/>
              </w:rPr>
              <w:t>14.09.2021</w:t>
            </w:r>
          </w:p>
          <w:p w14:paraId="7049C60E" w14:textId="77777777" w:rsidR="0014753B" w:rsidRPr="0068560C" w:rsidRDefault="00C9622A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68560C">
              <w:rPr>
                <w:color w:val="000000" w:themeColor="text1"/>
                <w:sz w:val="26"/>
              </w:rPr>
              <w:t>Завкафедрой</w:t>
            </w:r>
            <w:proofErr w:type="spellEnd"/>
            <w:r w:rsidRPr="0068560C">
              <w:rPr>
                <w:color w:val="000000" w:themeColor="text1"/>
                <w:sz w:val="26"/>
              </w:rPr>
              <w:t>, доктор медицинских наук, профессор,</w:t>
            </w:r>
          </w:p>
          <w:p w14:paraId="594007A9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68560C">
              <w:rPr>
                <w:color w:val="000000" w:themeColor="text1"/>
              </w:rPr>
              <w:t>Наку</w:t>
            </w:r>
            <w:proofErr w:type="spellEnd"/>
            <w:r w:rsidRPr="0068560C">
              <w:rPr>
                <w:color w:val="000000" w:themeColor="text1"/>
              </w:rPr>
              <w:t xml:space="preserve"> Анатолий </w:t>
            </w:r>
            <w:r w:rsidRPr="0068560C">
              <w:rPr>
                <w:color w:val="000000" w:themeColor="text1"/>
                <w:sz w:val="26"/>
              </w:rPr>
              <w:t>_____________________</w:t>
            </w:r>
          </w:p>
          <w:p w14:paraId="0872D2E9" w14:textId="77777777" w:rsidR="0014753B" w:rsidRPr="0068560C" w:rsidRDefault="00C9622A">
            <w:pPr>
              <w:widowControl w:val="0"/>
              <w:spacing w:line="276" w:lineRule="auto"/>
              <w:ind w:left="1199"/>
              <w:jc w:val="center"/>
              <w:rPr>
                <w:color w:val="000000" w:themeColor="text1"/>
                <w:sz w:val="22"/>
              </w:rPr>
            </w:pPr>
            <w:r w:rsidRPr="0068560C">
              <w:rPr>
                <w:color w:val="000000" w:themeColor="text1"/>
                <w:sz w:val="22"/>
              </w:rPr>
              <w:t xml:space="preserve">                                    (подпись)</w:t>
            </w:r>
          </w:p>
          <w:p w14:paraId="3811F96E" w14:textId="77777777" w:rsidR="0014753B" w:rsidRPr="0068560C" w:rsidRDefault="0014753B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843" w:type="dxa"/>
          </w:tcPr>
          <w:p w14:paraId="249AC110" w14:textId="77777777" w:rsidR="0014753B" w:rsidRPr="0068560C" w:rsidRDefault="0014753B">
            <w:pPr>
              <w:widowControl w:val="0"/>
              <w:rPr>
                <w:color w:val="000000" w:themeColor="text1"/>
              </w:rPr>
            </w:pPr>
          </w:p>
        </w:tc>
      </w:tr>
    </w:tbl>
    <w:p w14:paraId="2B485B0C" w14:textId="77777777" w:rsidR="0014753B" w:rsidRPr="0068560C" w:rsidRDefault="00C9622A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68560C">
        <w:rPr>
          <w:b/>
          <w:color w:val="000000" w:themeColor="text1"/>
          <w:sz w:val="40"/>
          <w:szCs w:val="40"/>
        </w:rPr>
        <w:t xml:space="preserve">УЧЕБНЫЙ ПЛАН </w:t>
      </w:r>
    </w:p>
    <w:p w14:paraId="11D99F3F" w14:textId="3794AD37" w:rsidR="0014753B" w:rsidRPr="0068560C" w:rsidRDefault="00C9622A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ro-RO"/>
        </w:rPr>
      </w:pPr>
      <w:r w:rsidRPr="0068560C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ДИСЦИПЛИНА ПСИХИАТРИЯ И ДЕТСКАЯ ПСИХИАТРИИ</w:t>
      </w:r>
    </w:p>
    <w:p w14:paraId="64BEFD17" w14:textId="77777777" w:rsidR="0014753B" w:rsidRPr="0068560C" w:rsidRDefault="0014753B">
      <w:pPr>
        <w:jc w:val="center"/>
        <w:rPr>
          <w:b/>
          <w:color w:val="000000" w:themeColor="text1"/>
          <w:sz w:val="28"/>
          <w:szCs w:val="28"/>
        </w:rPr>
      </w:pPr>
    </w:p>
    <w:p w14:paraId="3CC24338" w14:textId="606F3804" w:rsidR="0014753B" w:rsidRPr="0068560C" w:rsidRDefault="00C9622A" w:rsidP="00F0440B">
      <w:pPr>
        <w:jc w:val="center"/>
        <w:rPr>
          <w:b/>
          <w:bCs/>
          <w:color w:val="000000" w:themeColor="text1"/>
        </w:rPr>
      </w:pPr>
      <w:r w:rsidRPr="0068560C">
        <w:rPr>
          <w:b/>
          <w:bCs/>
          <w:color w:val="000000" w:themeColor="text1"/>
        </w:rPr>
        <w:t>Комплексное обучение</w:t>
      </w:r>
    </w:p>
    <w:p w14:paraId="039995A3" w14:textId="77777777" w:rsidR="0014753B" w:rsidRPr="0068560C" w:rsidRDefault="00C9622A">
      <w:pPr>
        <w:pStyle w:val="PlainText"/>
        <w:tabs>
          <w:tab w:val="left" w:pos="9781"/>
        </w:tabs>
        <w:spacing w:after="120"/>
        <w:ind w:left="2410" w:hanging="241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8560C">
        <w:rPr>
          <w:rFonts w:ascii="Times New Roman" w:hAnsi="Times New Roman"/>
          <w:b/>
          <w:color w:val="000000" w:themeColor="text1"/>
          <w:sz w:val="26"/>
          <w:szCs w:val="26"/>
        </w:rPr>
        <w:t>Тип курса: Дисциплина обязательная</w:t>
      </w:r>
    </w:p>
    <w:p w14:paraId="5B45DD1E" w14:textId="5A0106EA" w:rsidR="0014753B" w:rsidRPr="0068560C" w:rsidRDefault="00F0440B" w:rsidP="00F0440B">
      <w:pPr>
        <w:pStyle w:val="PlainText"/>
        <w:tabs>
          <w:tab w:val="left" w:pos="9781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68560C">
        <w:rPr>
          <w:rFonts w:ascii="Times New Roman" w:hAnsi="Times New Roman"/>
          <w:color w:val="000000" w:themeColor="text1"/>
          <w:sz w:val="26"/>
          <w:szCs w:val="28"/>
        </w:rPr>
        <w:t>Учебный план разработан авторским коллективом:</w:t>
      </w:r>
      <w:r w:rsidRPr="0068560C">
        <w:rPr>
          <w:rFonts w:ascii="Times New Roman" w:hAnsi="Times New Roman"/>
          <w:color w:val="000000" w:themeColor="text1"/>
          <w:sz w:val="26"/>
          <w:szCs w:val="28"/>
          <w:lang w:val="ro-RO"/>
        </w:rPr>
        <w:t xml:space="preserve">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Анатол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Наку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д-р мед. наук, проф., Жанна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Кихай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</w:t>
      </w:r>
      <w:proofErr w:type="gram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к.м.н.</w:t>
      </w:r>
      <w:proofErr w:type="gram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доцент, Геннадий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Кэрэушу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д-р мед. наук, доцент, Лариса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Боронина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к.м.н. мед., доцент, Ион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Кощуг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к.м.н., доцент, Инга Делив, к.м.н., доцент, Игорь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Настасьевич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к.м.н., доцент, Валентин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Опря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к.м.н., доцент,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Григоре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Гараз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ассистент, Алина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Бологан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ассистент, Андрей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Ешану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, ассистент, </w:t>
      </w: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Чезар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 xml:space="preserve"> Бабин, ассистент.</w:t>
      </w:r>
    </w:p>
    <w:p w14:paraId="2240BEBD" w14:textId="77777777" w:rsidR="0014753B" w:rsidRPr="0068560C" w:rsidRDefault="0014753B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color w:val="000000" w:themeColor="text1"/>
          <w:sz w:val="26"/>
          <w:szCs w:val="28"/>
        </w:rPr>
      </w:pPr>
    </w:p>
    <w:p w14:paraId="28E20F49" w14:textId="77777777" w:rsidR="0014753B" w:rsidRPr="0068560C" w:rsidRDefault="0014753B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color w:val="000000" w:themeColor="text1"/>
          <w:sz w:val="26"/>
          <w:szCs w:val="28"/>
        </w:rPr>
      </w:pPr>
    </w:p>
    <w:p w14:paraId="037126F6" w14:textId="77777777" w:rsidR="0014753B" w:rsidRPr="0068560C" w:rsidRDefault="00C9622A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color w:val="000000" w:themeColor="text1"/>
          <w:sz w:val="26"/>
        </w:rPr>
      </w:pPr>
      <w:proofErr w:type="spellStart"/>
      <w:r w:rsidRPr="0068560C">
        <w:rPr>
          <w:rFonts w:ascii="Times New Roman" w:hAnsi="Times New Roman"/>
          <w:color w:val="000000" w:themeColor="text1"/>
          <w:sz w:val="26"/>
          <w:szCs w:val="28"/>
        </w:rPr>
        <w:t>Кишинэу</w:t>
      </w:r>
      <w:proofErr w:type="spellEnd"/>
      <w:r w:rsidRPr="0068560C">
        <w:rPr>
          <w:rFonts w:ascii="Times New Roman" w:hAnsi="Times New Roman"/>
          <w:color w:val="000000" w:themeColor="text1"/>
          <w:sz w:val="26"/>
          <w:szCs w:val="28"/>
        </w:rPr>
        <w:t>, 2021</w:t>
      </w:r>
      <w:r w:rsidRPr="0068560C">
        <w:rPr>
          <w:color w:val="000000" w:themeColor="text1"/>
        </w:rPr>
        <w:br w:type="page"/>
      </w:r>
    </w:p>
    <w:p w14:paraId="26F04AC4" w14:textId="77777777" w:rsidR="0014753B" w:rsidRPr="0068560C" w:rsidRDefault="00C9622A">
      <w:pPr>
        <w:pStyle w:val="NoSpacing"/>
        <w:widowControl w:val="0"/>
        <w:numPr>
          <w:ilvl w:val="0"/>
          <w:numId w:val="1"/>
        </w:numPr>
        <w:ind w:left="426" w:firstLine="282"/>
        <w:jc w:val="both"/>
        <w:rPr>
          <w:color w:val="000000" w:themeColor="text1"/>
        </w:rPr>
      </w:pPr>
      <w:r w:rsidRPr="0068560C">
        <w:rPr>
          <w:b/>
          <w:color w:val="000000" w:themeColor="text1"/>
          <w:sz w:val="28"/>
        </w:rPr>
        <w:lastRenderedPageBreak/>
        <w:t xml:space="preserve"> ПРЕДВАРИТЕЛЬНАЯ ИНФОРМАЦИЯ</w:t>
      </w:r>
    </w:p>
    <w:p w14:paraId="6B70F8CC" w14:textId="77777777" w:rsidR="0014753B" w:rsidRPr="0068560C" w:rsidRDefault="00C9622A">
      <w:pPr>
        <w:pStyle w:val="NoSpacing"/>
        <w:ind w:left="426" w:firstLine="282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Общее представление о дисциплине: место и роль дисциплины в формировании специфических компетенций программы профессиональной / специальной подготовки.</w:t>
      </w:r>
    </w:p>
    <w:p w14:paraId="6805A1C5" w14:textId="39E8BBBB" w:rsidR="0014753B" w:rsidRPr="0068560C" w:rsidRDefault="00C9622A">
      <w:pPr>
        <w:pStyle w:val="NoSpacing"/>
        <w:ind w:left="426" w:firstLine="282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Дисциплина Психиатрия и детская психиатрия является важным компонентом в области клинического образования. Психиатрия занимает значительное место среди медицинских дисциплин, учитывая повышенный уровень заболеваемости психическими </w:t>
      </w:r>
      <w:proofErr w:type="gramStart"/>
      <w:r w:rsidRPr="0068560C">
        <w:rPr>
          <w:color w:val="000000" w:themeColor="text1"/>
        </w:rPr>
        <w:t>заболеваниями,  высокие</w:t>
      </w:r>
      <w:proofErr w:type="gramEnd"/>
      <w:r w:rsidRPr="0068560C">
        <w:rPr>
          <w:color w:val="000000" w:themeColor="text1"/>
        </w:rPr>
        <w:t xml:space="preserve"> показатели инвалидности. Знания психиатрии необходимы всем врачам. Это определяется частотой обращений к разным специалистам пациентов, страдающих различными психическими расстройствами, часто замаскированными различными соматическими синдромами. В свою очередь соматические расстройства могут вызывать различные психические расстройства, приводящие к широкому спектру </w:t>
      </w:r>
      <w:proofErr w:type="spellStart"/>
      <w:r w:rsidRPr="0068560C">
        <w:rPr>
          <w:color w:val="000000" w:themeColor="text1"/>
        </w:rPr>
        <w:t>соматопсихических</w:t>
      </w:r>
      <w:proofErr w:type="spellEnd"/>
      <w:r w:rsidRPr="0068560C">
        <w:rPr>
          <w:color w:val="000000" w:themeColor="text1"/>
        </w:rPr>
        <w:t xml:space="preserve"> синдромов.</w:t>
      </w:r>
    </w:p>
    <w:p w14:paraId="3B1BDF8E" w14:textId="77777777" w:rsidR="0014753B" w:rsidRPr="0068560C" w:rsidRDefault="00C9622A">
      <w:pPr>
        <w:pStyle w:val="NoSpacing"/>
        <w:ind w:left="426"/>
        <w:jc w:val="both"/>
        <w:rPr>
          <w:color w:val="000000" w:themeColor="text1"/>
        </w:rPr>
      </w:pPr>
      <w:r w:rsidRPr="0068560C">
        <w:rPr>
          <w:color w:val="000000" w:themeColor="text1"/>
        </w:rPr>
        <w:tab/>
        <w:t>В настоящее время психиатрия считается одной из клинических дисциплин с впечатляющим научным развитием. Заложены новые основы биохимии психических процессов. Это позволило синтезировать новые методы лечения психических расстройств. Постоянное накопление новых данных о биоактивных веществах-</w:t>
      </w:r>
      <w:proofErr w:type="spellStart"/>
      <w:r w:rsidRPr="0068560C">
        <w:rPr>
          <w:color w:val="000000" w:themeColor="text1"/>
        </w:rPr>
        <w:t>нейротрансмиттерах</w:t>
      </w:r>
      <w:proofErr w:type="spellEnd"/>
      <w:r w:rsidRPr="0068560C">
        <w:rPr>
          <w:color w:val="000000" w:themeColor="text1"/>
        </w:rPr>
        <w:t xml:space="preserve"> и процессах </w:t>
      </w:r>
      <w:proofErr w:type="spellStart"/>
      <w:r w:rsidRPr="0068560C">
        <w:rPr>
          <w:color w:val="000000" w:themeColor="text1"/>
        </w:rPr>
        <w:t>нейротрансмиссии</w:t>
      </w:r>
      <w:proofErr w:type="spellEnd"/>
      <w:r w:rsidRPr="0068560C">
        <w:rPr>
          <w:color w:val="000000" w:themeColor="text1"/>
        </w:rPr>
        <w:t xml:space="preserve">, новых пре- и постсинаптических рецепторах, новых </w:t>
      </w:r>
      <w:proofErr w:type="spellStart"/>
      <w:r w:rsidRPr="0068560C">
        <w:rPr>
          <w:color w:val="000000" w:themeColor="text1"/>
        </w:rPr>
        <w:t>нейропептидах</w:t>
      </w:r>
      <w:proofErr w:type="spellEnd"/>
      <w:r w:rsidRPr="0068560C">
        <w:rPr>
          <w:color w:val="000000" w:themeColor="text1"/>
        </w:rPr>
        <w:t xml:space="preserve"> и белках мозга играет важную роль в оценке поведения человека и его психическом состоянии. Выяснение роли нарушений химии мозга в генезе психических заболеваний существенно меняет концептуальное содержание клинической психиатрии.</w:t>
      </w:r>
    </w:p>
    <w:p w14:paraId="375C0E06" w14:textId="77777777" w:rsidR="0014753B" w:rsidRPr="0068560C" w:rsidRDefault="00C9622A">
      <w:pPr>
        <w:pStyle w:val="NoSpacing"/>
        <w:ind w:left="426" w:firstLine="282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Детальное знание механизмов появления и особенностей клинической картины, знание эволюции заболеваний и, в то же время, профилактики и эффективного лечения психических расстройств, являются обязательными для дисциплины. Достаточная и квалифицированная подготовка в области психиатрии позволит будущим врачам правильно оценивать различные психические расстройства, в том числе на ранних стадиях предрасположенности. Таким образом, терапевтическая тактика направлена ​​на установление раннего диагноза, предотвращение возникновения заболевания и возможных осложнений или обострения из-за сопутствующих заболеваний. В то же время дисциплина психиатрии и детской психиатрии в основном ориентирована на оценку основных механизмов патогенеза психических расстройств, зависимостей и поведенческих расстройств. Представленная учебная программа дает необходимые знания для овладения методами обследования людей с психическими заболеваниями или расстройствами, проведения обширного психического обследования пациентов, диагностики заболеваний и оказания квалифицированной медицинской помощи. Также ценится роль психотерапии, ментальный центров психического здоровья и психосоциальной терапии. </w:t>
      </w:r>
    </w:p>
    <w:p w14:paraId="6192C1F0" w14:textId="3076D897" w:rsidR="0014753B" w:rsidRPr="0068560C" w:rsidRDefault="00C9622A">
      <w:pPr>
        <w:pStyle w:val="NoSpacing"/>
        <w:ind w:left="426" w:firstLine="282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Содержание курса оптимально структурировано для того, чтобы продемонстрировать, что психиатрия посредством целей и методов исследования предлагает </w:t>
      </w:r>
      <w:proofErr w:type="gramStart"/>
      <w:r w:rsidRPr="0068560C">
        <w:rPr>
          <w:color w:val="000000" w:themeColor="text1"/>
        </w:rPr>
        <w:t>возможность  четких</w:t>
      </w:r>
      <w:proofErr w:type="gramEnd"/>
      <w:r w:rsidRPr="0068560C">
        <w:rPr>
          <w:color w:val="000000" w:themeColor="text1"/>
        </w:rPr>
        <w:t xml:space="preserve"> разъяснений и оценок психических расстройств с точки зрения эволюции и распознавания патологического процесса. Это необходимо для разнообразия терапевтического воздействия и способов оказания квалифицированной медицинской помощи.</w:t>
      </w:r>
    </w:p>
    <w:p w14:paraId="5626F226" w14:textId="77777777" w:rsidR="0014753B" w:rsidRPr="0068560C" w:rsidRDefault="00C9622A">
      <w:pPr>
        <w:pStyle w:val="NoSpacing"/>
        <w:numPr>
          <w:ilvl w:val="0"/>
          <w:numId w:val="3"/>
        </w:numPr>
        <w:jc w:val="both"/>
        <w:rPr>
          <w:color w:val="000000" w:themeColor="text1"/>
          <w:sz w:val="26"/>
          <w:szCs w:val="28"/>
        </w:rPr>
      </w:pPr>
      <w:r w:rsidRPr="0068560C">
        <w:rPr>
          <w:color w:val="000000" w:themeColor="text1"/>
          <w:sz w:val="26"/>
          <w:szCs w:val="28"/>
        </w:rPr>
        <w:t>Миссия учебной программы (цель) в профессиональном обучении</w:t>
      </w:r>
    </w:p>
    <w:p w14:paraId="2F246D1A" w14:textId="77777777" w:rsidR="0014753B" w:rsidRPr="0068560C" w:rsidRDefault="00C9622A">
      <w:pPr>
        <w:widowControl w:val="0"/>
        <w:spacing w:after="120"/>
        <w:ind w:left="709" w:firstLine="707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Основная цель учебной программы - изучение этиологии, патогенетических механизмов, диагностических критериев, психопатологических проявлений, особенностей эволюции, современных методов исследования, принципов </w:t>
      </w:r>
      <w:proofErr w:type="spellStart"/>
      <w:r w:rsidRPr="0068560C">
        <w:rPr>
          <w:color w:val="000000" w:themeColor="text1"/>
        </w:rPr>
        <w:t>фармако</w:t>
      </w:r>
      <w:proofErr w:type="spellEnd"/>
      <w:r w:rsidRPr="0068560C">
        <w:rPr>
          <w:color w:val="000000" w:themeColor="text1"/>
        </w:rPr>
        <w:t>- и психотерапии пациентов с психическими и поведенческими расстройствами;</w:t>
      </w:r>
    </w:p>
    <w:p w14:paraId="237A5B5C" w14:textId="77777777" w:rsidR="0014753B" w:rsidRPr="0068560C" w:rsidRDefault="00C9622A">
      <w:pPr>
        <w:pStyle w:val="ListParagraph"/>
        <w:widowControl w:val="0"/>
        <w:numPr>
          <w:ilvl w:val="0"/>
          <w:numId w:val="6"/>
        </w:numPr>
        <w:spacing w:after="120" w:line="276" w:lineRule="auto"/>
        <w:rPr>
          <w:color w:val="000000" w:themeColor="text1"/>
        </w:rPr>
      </w:pPr>
      <w:r w:rsidRPr="0068560C">
        <w:rPr>
          <w:color w:val="000000" w:themeColor="text1"/>
          <w:sz w:val="26"/>
          <w:szCs w:val="28"/>
        </w:rPr>
        <w:t>Язык (и) обучения: румынский, русский, английский, французский</w:t>
      </w:r>
    </w:p>
    <w:p w14:paraId="3EB964B6" w14:textId="3ACAC75C" w:rsidR="00F0440B" w:rsidRPr="0068560C" w:rsidRDefault="00C9622A" w:rsidP="00F0440B">
      <w:pPr>
        <w:widowControl w:val="0"/>
        <w:numPr>
          <w:ilvl w:val="0"/>
          <w:numId w:val="3"/>
        </w:numPr>
        <w:spacing w:before="240" w:line="276" w:lineRule="auto"/>
        <w:ind w:left="714" w:hanging="357"/>
        <w:rPr>
          <w:color w:val="000000" w:themeColor="text1"/>
          <w:sz w:val="26"/>
          <w:szCs w:val="28"/>
        </w:rPr>
      </w:pPr>
      <w:r w:rsidRPr="0068560C">
        <w:rPr>
          <w:color w:val="000000" w:themeColor="text1"/>
          <w:sz w:val="26"/>
          <w:szCs w:val="28"/>
        </w:rPr>
        <w:t>Слушатели: студенты _VI</w:t>
      </w:r>
      <w:r w:rsidR="00F0440B" w:rsidRPr="0068560C">
        <w:rPr>
          <w:color w:val="000000" w:themeColor="text1"/>
          <w:sz w:val="26"/>
          <w:szCs w:val="28"/>
        </w:rPr>
        <w:t xml:space="preserve"> </w:t>
      </w:r>
      <w:r w:rsidRPr="0068560C">
        <w:rPr>
          <w:color w:val="000000" w:themeColor="text1"/>
          <w:sz w:val="26"/>
          <w:szCs w:val="28"/>
        </w:rPr>
        <w:t>курса медицинского факультета</w:t>
      </w:r>
      <w:r w:rsidR="00F0440B" w:rsidRPr="0068560C">
        <w:rPr>
          <w:color w:val="000000" w:themeColor="text1"/>
          <w:sz w:val="26"/>
          <w:szCs w:val="28"/>
        </w:rPr>
        <w:t xml:space="preserve"> - </w:t>
      </w:r>
      <w:r w:rsidR="00F0440B" w:rsidRPr="0068560C">
        <w:rPr>
          <w:b/>
          <w:bCs/>
          <w:color w:val="000000" w:themeColor="text1"/>
        </w:rPr>
        <w:t>Общая медицина</w:t>
      </w:r>
    </w:p>
    <w:p w14:paraId="78CFB8B4" w14:textId="77777777" w:rsidR="0014753B" w:rsidRPr="0068560C" w:rsidRDefault="0014753B">
      <w:pPr>
        <w:widowControl w:val="0"/>
        <w:spacing w:before="240" w:line="276" w:lineRule="auto"/>
        <w:ind w:left="714"/>
        <w:rPr>
          <w:color w:val="000000" w:themeColor="text1"/>
          <w:sz w:val="26"/>
          <w:szCs w:val="28"/>
        </w:rPr>
      </w:pPr>
    </w:p>
    <w:p w14:paraId="53EDD557" w14:textId="77777777" w:rsidR="0014753B" w:rsidRPr="0068560C" w:rsidRDefault="00C9622A">
      <w:pPr>
        <w:pStyle w:val="ListParagraph"/>
        <w:widowControl w:val="0"/>
        <w:numPr>
          <w:ilvl w:val="0"/>
          <w:numId w:val="1"/>
        </w:numPr>
        <w:spacing w:before="360"/>
        <w:ind w:left="709" w:hanging="567"/>
        <w:rPr>
          <w:b/>
          <w:color w:val="000000" w:themeColor="text1"/>
          <w:sz w:val="28"/>
        </w:rPr>
      </w:pPr>
      <w:r w:rsidRPr="0068560C">
        <w:rPr>
          <w:b/>
          <w:color w:val="000000" w:themeColor="text1"/>
          <w:sz w:val="28"/>
        </w:rPr>
        <w:t>УПРАВЛЕНИЕ ДИСЦИПЛИНОЙ</w:t>
      </w:r>
    </w:p>
    <w:tbl>
      <w:tblPr>
        <w:tblStyle w:val="TableGrid"/>
        <w:tblW w:w="992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7"/>
        <w:gridCol w:w="1557"/>
        <w:gridCol w:w="3827"/>
        <w:gridCol w:w="2271"/>
      </w:tblGrid>
      <w:tr w:rsidR="0068560C" w:rsidRPr="0068560C" w14:paraId="39072799" w14:textId="77777777">
        <w:tc>
          <w:tcPr>
            <w:tcW w:w="3823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14:paraId="661E3F7F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Код дисциплины</w:t>
            </w:r>
          </w:p>
        </w:tc>
        <w:tc>
          <w:tcPr>
            <w:tcW w:w="6098" w:type="dxa"/>
            <w:gridSpan w:val="2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76E39F" w14:textId="55B29C3D" w:rsidR="0014753B" w:rsidRPr="0068560C" w:rsidRDefault="00C9622A">
            <w:pPr>
              <w:widowControl w:val="0"/>
              <w:rPr>
                <w:b/>
                <w:color w:val="000000" w:themeColor="text1"/>
                <w:lang w:val="ro-RO"/>
              </w:rPr>
            </w:pPr>
            <w:r w:rsidRPr="0068560C">
              <w:rPr>
                <w:b/>
                <w:color w:val="000000" w:themeColor="text1"/>
              </w:rPr>
              <w:t>S</w:t>
            </w:r>
            <w:r w:rsidR="001A41BD" w:rsidRPr="0068560C">
              <w:rPr>
                <w:b/>
                <w:color w:val="000000" w:themeColor="text1"/>
              </w:rPr>
              <w:t>.</w:t>
            </w:r>
            <w:proofErr w:type="gramStart"/>
            <w:r w:rsidR="001A41BD" w:rsidRPr="0068560C">
              <w:rPr>
                <w:b/>
                <w:color w:val="000000" w:themeColor="text1"/>
              </w:rPr>
              <w:t>09.O.</w:t>
            </w:r>
            <w:proofErr w:type="gramEnd"/>
            <w:r w:rsidR="001A41BD" w:rsidRPr="0068560C">
              <w:rPr>
                <w:b/>
                <w:color w:val="000000" w:themeColor="text1"/>
              </w:rPr>
              <w:t>09</w:t>
            </w:r>
            <w:r w:rsidR="0068560C" w:rsidRPr="0068560C">
              <w:rPr>
                <w:b/>
                <w:color w:val="000000" w:themeColor="text1"/>
                <w:lang w:val="ro-RO"/>
              </w:rPr>
              <w:t>6</w:t>
            </w:r>
          </w:p>
        </w:tc>
      </w:tr>
      <w:tr w:rsidR="0068560C" w:rsidRPr="0068560C" w14:paraId="6EC3CAB7" w14:textId="77777777">
        <w:tc>
          <w:tcPr>
            <w:tcW w:w="3823" w:type="dxa"/>
            <w:gridSpan w:val="2"/>
            <w:tcBorders>
              <w:left w:val="double" w:sz="4" w:space="0" w:color="000000"/>
            </w:tcBorders>
          </w:tcPr>
          <w:p w14:paraId="6286F471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Название дисциплины</w:t>
            </w:r>
          </w:p>
        </w:tc>
        <w:tc>
          <w:tcPr>
            <w:tcW w:w="6098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14:paraId="6E5C8769" w14:textId="31F9EE68" w:rsidR="0014753B" w:rsidRPr="0068560C" w:rsidRDefault="00F0440B" w:rsidP="00F0440B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56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Психиатрия и детская психиатрия</w:t>
            </w:r>
          </w:p>
        </w:tc>
      </w:tr>
      <w:tr w:rsidR="0068560C" w:rsidRPr="0068560C" w14:paraId="0285A156" w14:textId="77777777">
        <w:tc>
          <w:tcPr>
            <w:tcW w:w="3823" w:type="dxa"/>
            <w:gridSpan w:val="2"/>
            <w:tcBorders>
              <w:left w:val="double" w:sz="4" w:space="0" w:color="000000"/>
              <w:bottom w:val="double" w:sz="4" w:space="0" w:color="000000"/>
            </w:tcBorders>
          </w:tcPr>
          <w:p w14:paraId="6844CD2F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(е) по дисциплине</w:t>
            </w:r>
          </w:p>
        </w:tc>
        <w:tc>
          <w:tcPr>
            <w:tcW w:w="6098" w:type="dxa"/>
            <w:gridSpan w:val="2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8063E9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Доктор медицинских наук, профессор Анатолий </w:t>
            </w:r>
            <w:proofErr w:type="spellStart"/>
            <w:r w:rsidRPr="00685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Наку</w:t>
            </w:r>
            <w:proofErr w:type="spellEnd"/>
          </w:p>
        </w:tc>
      </w:tr>
      <w:tr w:rsidR="0068560C" w:rsidRPr="0068560C" w14:paraId="5E295CE3" w14:textId="77777777">
        <w:tc>
          <w:tcPr>
            <w:tcW w:w="2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B8B22DA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 обучения</w:t>
            </w:r>
          </w:p>
        </w:tc>
        <w:tc>
          <w:tcPr>
            <w:tcW w:w="1557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03C4F166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14:paraId="356D8543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Семестр/Семестры</w:t>
            </w:r>
          </w:p>
        </w:tc>
        <w:tc>
          <w:tcPr>
            <w:tcW w:w="22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9E1F73" w14:textId="3A0BF57C" w:rsidR="0014753B" w:rsidRPr="0068560C" w:rsidRDefault="001A41BD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proofErr w:type="gramStart"/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XI</w:t>
            </w:r>
            <w:r w:rsidR="00F0440B"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F0440B"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XII</w:t>
            </w:r>
            <w:proofErr w:type="gramEnd"/>
          </w:p>
        </w:tc>
      </w:tr>
      <w:tr w:rsidR="0068560C" w:rsidRPr="0068560C" w14:paraId="286F4265" w14:textId="77777777">
        <w:tc>
          <w:tcPr>
            <w:tcW w:w="7650" w:type="dxa"/>
            <w:gridSpan w:val="3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73DD4FB2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Общее кол-во часов, в том числе:</w:t>
            </w:r>
          </w:p>
        </w:tc>
        <w:tc>
          <w:tcPr>
            <w:tcW w:w="2271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0C475AB3" w14:textId="739E2010" w:rsidR="0014753B" w:rsidRPr="0068560C" w:rsidRDefault="00F0440B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120</w:t>
            </w:r>
          </w:p>
        </w:tc>
      </w:tr>
      <w:tr w:rsidR="0068560C" w:rsidRPr="0068560C" w14:paraId="773A8014" w14:textId="77777777">
        <w:tc>
          <w:tcPr>
            <w:tcW w:w="2266" w:type="dxa"/>
            <w:tcBorders>
              <w:left w:val="double" w:sz="4" w:space="0" w:color="000000"/>
            </w:tcBorders>
            <w:vAlign w:val="center"/>
          </w:tcPr>
          <w:p w14:paraId="4F52ED77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Курс</w:t>
            </w:r>
          </w:p>
        </w:tc>
        <w:tc>
          <w:tcPr>
            <w:tcW w:w="1557" w:type="dxa"/>
            <w:vAlign w:val="center"/>
          </w:tcPr>
          <w:p w14:paraId="3B6CC0BA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27" w:type="dxa"/>
            <w:vAlign w:val="center"/>
          </w:tcPr>
          <w:p w14:paraId="562A78E2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Практические занятия/ лабораторная работа</w:t>
            </w:r>
          </w:p>
        </w:tc>
        <w:tc>
          <w:tcPr>
            <w:tcW w:w="2271" w:type="dxa"/>
            <w:tcBorders>
              <w:right w:val="double" w:sz="4" w:space="0" w:color="000000"/>
            </w:tcBorders>
            <w:vAlign w:val="center"/>
          </w:tcPr>
          <w:p w14:paraId="366C63B9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</w:tr>
      <w:tr w:rsidR="0068560C" w:rsidRPr="0068560C" w14:paraId="02421FC4" w14:textId="77777777">
        <w:tc>
          <w:tcPr>
            <w:tcW w:w="2266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A50713C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Семинары</w:t>
            </w:r>
          </w:p>
        </w:tc>
        <w:tc>
          <w:tcPr>
            <w:tcW w:w="1557" w:type="dxa"/>
            <w:tcBorders>
              <w:bottom w:val="double" w:sz="4" w:space="0" w:color="000000"/>
            </w:tcBorders>
          </w:tcPr>
          <w:p w14:paraId="1B14C8EA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bottom w:val="double" w:sz="4" w:space="0" w:color="000000"/>
            </w:tcBorders>
            <w:vAlign w:val="center"/>
          </w:tcPr>
          <w:p w14:paraId="076C82BE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Самостоятельная работа</w:t>
            </w:r>
          </w:p>
        </w:tc>
        <w:tc>
          <w:tcPr>
            <w:tcW w:w="2271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68E05C4F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60</w:t>
            </w:r>
          </w:p>
        </w:tc>
      </w:tr>
      <w:tr w:rsidR="0068560C" w:rsidRPr="0068560C" w14:paraId="58F5B1EA" w14:textId="77777777">
        <w:tc>
          <w:tcPr>
            <w:tcW w:w="2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DC9463E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Метод оценки</w:t>
            </w:r>
          </w:p>
        </w:tc>
        <w:tc>
          <w:tcPr>
            <w:tcW w:w="1557" w:type="dxa"/>
            <w:tcBorders>
              <w:top w:val="double" w:sz="4" w:space="0" w:color="000000"/>
              <w:bottom w:val="double" w:sz="4" w:space="0" w:color="000000"/>
            </w:tcBorders>
          </w:tcPr>
          <w:p w14:paraId="6D98A086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14:paraId="13532A05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Кол-во кредитов</w:t>
            </w:r>
          </w:p>
        </w:tc>
        <w:tc>
          <w:tcPr>
            <w:tcW w:w="227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7FC6AC" w14:textId="77777777" w:rsidR="0014753B" w:rsidRPr="0068560C" w:rsidRDefault="00C9622A">
            <w:pPr>
              <w:pStyle w:val="PlainText"/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8560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4B73A8B" w14:textId="77777777" w:rsidR="0014753B" w:rsidRPr="0068560C" w:rsidRDefault="00C9622A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 xml:space="preserve"> Цели обучения в рамках дисциплины</w:t>
      </w:r>
    </w:p>
    <w:p w14:paraId="644DCCD9" w14:textId="77777777" w:rsidR="0014753B" w:rsidRPr="0068560C" w:rsidRDefault="00C9622A">
      <w:pPr>
        <w:pStyle w:val="Heading1"/>
        <w:spacing w:before="120"/>
        <w:rPr>
          <w:i/>
          <w:color w:val="000000" w:themeColor="text1"/>
          <w:sz w:val="24"/>
          <w:lang w:val="ru-RU"/>
        </w:rPr>
      </w:pPr>
      <w:r w:rsidRPr="0068560C">
        <w:rPr>
          <w:i/>
          <w:color w:val="000000" w:themeColor="text1"/>
          <w:sz w:val="24"/>
          <w:lang w:val="ru-RU"/>
        </w:rPr>
        <w:t>По окончании изучения дисциплины студент должен знать:</w:t>
      </w:r>
    </w:p>
    <w:p w14:paraId="5E4673DB" w14:textId="77777777" w:rsidR="00AF0A76" w:rsidRPr="0068560C" w:rsidRDefault="00AF0A76" w:rsidP="00AF0A76">
      <w:pPr>
        <w:ind w:right="-143"/>
        <w:contextualSpacing/>
        <w:jc w:val="both"/>
        <w:rPr>
          <w:color w:val="000000" w:themeColor="text1"/>
        </w:rPr>
      </w:pPr>
    </w:p>
    <w:p w14:paraId="17B87F52" w14:textId="77777777" w:rsidR="0014753B" w:rsidRPr="0068560C" w:rsidRDefault="00C9622A" w:rsidP="00AF0A76">
      <w:p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•</w:t>
      </w:r>
      <w:r w:rsidRPr="0068560C">
        <w:rPr>
          <w:b/>
          <w:bCs/>
          <w:color w:val="000000" w:themeColor="text1"/>
        </w:rPr>
        <w:t xml:space="preserve"> на уровне знаний и понимания:</w:t>
      </w:r>
    </w:p>
    <w:p w14:paraId="1BF92224" w14:textId="4B18B3AF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знание основных психических расстройств у взрослых и детей;</w:t>
      </w:r>
    </w:p>
    <w:p w14:paraId="3F9F7F24" w14:textId="23341392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знание клинических симптомов и диагностических критериев согласно МКБ-10 и DSM-5;</w:t>
      </w:r>
    </w:p>
    <w:p w14:paraId="4758EEE0" w14:textId="77777777" w:rsidR="00AF0A76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уметь приближаться к психически больному, использовать психиатрический опрос пациента, пользоваться комплексным психиатрическим обследованием с распознаванием психопатологических явлений;</w:t>
      </w:r>
    </w:p>
    <w:p w14:paraId="1DBFD200" w14:textId="39D0E76F" w:rsidR="0014753B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описание концепций, теорий и фундаментальных понятий, касающихся возникновения заболеваний, признаков и симптомов, характерных для каждого состояния;</w:t>
      </w:r>
    </w:p>
    <w:p w14:paraId="2FD21817" w14:textId="77777777" w:rsidR="00AF0A76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уметь использовать полученные знания относительно применения психотропных препаратов, клинических показаний и противопоказаний, а также общих представлений о психотерапевтических вмешательствах;</w:t>
      </w:r>
    </w:p>
    <w:p w14:paraId="48C1A533" w14:textId="77777777" w:rsidR="00AF0A76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правильно использовать и интерпретировать простые стандартные тесты для оценки настроения, когнитивных функций, суицидального потенциала и </w:t>
      </w:r>
      <w:proofErr w:type="spellStart"/>
      <w:r w:rsidRPr="0068560C">
        <w:rPr>
          <w:color w:val="000000" w:themeColor="text1"/>
        </w:rPr>
        <w:t>аддиктивного</w:t>
      </w:r>
      <w:proofErr w:type="spellEnd"/>
      <w:r w:rsidRPr="0068560C">
        <w:rPr>
          <w:color w:val="000000" w:themeColor="text1"/>
        </w:rPr>
        <w:t xml:space="preserve"> поведения;</w:t>
      </w:r>
    </w:p>
    <w:p w14:paraId="49B932BF" w14:textId="47EB76DC" w:rsidR="0014753B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знать отношения и уважительно относиться к основным правам человека с проблемами психического здоровья;</w:t>
      </w:r>
    </w:p>
    <w:p w14:paraId="60DCB236" w14:textId="2F3BADE4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демонстрировать знания и понимание законодательства в области психического здоровья;</w:t>
      </w:r>
    </w:p>
    <w:p w14:paraId="0DAD9FE1" w14:textId="1F8AC0BF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знать и понимать условия, при которых лечение может быть предоставлено без согласия пациента;</w:t>
      </w:r>
    </w:p>
    <w:p w14:paraId="58DB418B" w14:textId="77777777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использовать тактики эмпатических и коммуникативных навыков, характерных для неотложной психиатрической помощи и принудительной госпитализации;</w:t>
      </w:r>
    </w:p>
    <w:p w14:paraId="4FD78C9F" w14:textId="77777777" w:rsidR="00AF0A76" w:rsidRPr="0068560C" w:rsidRDefault="00AF0A76" w:rsidP="00AF0A76">
      <w:pPr>
        <w:ind w:right="-143"/>
        <w:contextualSpacing/>
        <w:jc w:val="both"/>
        <w:rPr>
          <w:color w:val="000000" w:themeColor="text1"/>
        </w:rPr>
      </w:pPr>
    </w:p>
    <w:p w14:paraId="6E6E6449" w14:textId="77777777" w:rsidR="0014753B" w:rsidRPr="0068560C" w:rsidRDefault="00C9622A" w:rsidP="00AF0A76">
      <w:p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на уровне приложения:</w:t>
      </w:r>
    </w:p>
    <w:p w14:paraId="78CBD6F3" w14:textId="77777777" w:rsidR="00AF0A76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lastRenderedPageBreak/>
        <w:t>развитие способности клинического подхода к психическому пациенту и соответствующего психиатрического обследования для установления правильного диагноза;</w:t>
      </w:r>
    </w:p>
    <w:p w14:paraId="4CCDEF10" w14:textId="3F02136D" w:rsidR="0014753B" w:rsidRPr="0068560C" w:rsidRDefault="00C9622A" w:rsidP="00AF0A76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продвижение принципов медицинской этики в психиатрии;</w:t>
      </w:r>
    </w:p>
    <w:p w14:paraId="135917AD" w14:textId="4DB00CD8" w:rsidR="0014753B" w:rsidRPr="0068560C" w:rsidRDefault="00C9622A">
      <w:pPr>
        <w:numPr>
          <w:ilvl w:val="0"/>
          <w:numId w:val="8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определение степени неотложной психиатрической помощи;</w:t>
      </w:r>
    </w:p>
    <w:p w14:paraId="5BEDF9AC" w14:textId="77777777" w:rsidR="0014753B" w:rsidRPr="0068560C" w:rsidRDefault="00C9622A">
      <w:pPr>
        <w:numPr>
          <w:ilvl w:val="0"/>
          <w:numId w:val="8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приобретение определенных навыков для оценки суицидного риска, </w:t>
      </w:r>
      <w:proofErr w:type="spellStart"/>
      <w:r w:rsidRPr="0068560C">
        <w:rPr>
          <w:color w:val="000000" w:themeColor="text1"/>
        </w:rPr>
        <w:t>самоагресии</w:t>
      </w:r>
      <w:proofErr w:type="spellEnd"/>
      <w:r w:rsidRPr="0068560C">
        <w:rPr>
          <w:color w:val="000000" w:themeColor="text1"/>
        </w:rPr>
        <w:t xml:space="preserve"> и / или </w:t>
      </w:r>
      <w:proofErr w:type="spellStart"/>
      <w:r w:rsidRPr="0068560C">
        <w:rPr>
          <w:color w:val="000000" w:themeColor="text1"/>
        </w:rPr>
        <w:t>гетероагрессии</w:t>
      </w:r>
      <w:proofErr w:type="spellEnd"/>
      <w:r w:rsidRPr="0068560C">
        <w:rPr>
          <w:color w:val="000000" w:themeColor="text1"/>
        </w:rPr>
        <w:t>, а также других клинических состояний, при которых лечение и уход могут быть предоставлены в соответствии с действующим законодательством (принудительная госпитализация);</w:t>
      </w:r>
    </w:p>
    <w:p w14:paraId="539033AB" w14:textId="044D11EA" w:rsidR="0014753B" w:rsidRPr="0068560C" w:rsidRDefault="00C9622A">
      <w:pPr>
        <w:numPr>
          <w:ilvl w:val="0"/>
          <w:numId w:val="8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>разработка и применение плана терапевтического вмешательства, соответствующего выявленному психическом</w:t>
      </w:r>
      <w:r w:rsidR="00AF0A76" w:rsidRPr="0068560C">
        <w:rPr>
          <w:color w:val="000000" w:themeColor="text1"/>
        </w:rPr>
        <w:t>у заболеванию и стадии эволюции.</w:t>
      </w:r>
    </w:p>
    <w:p w14:paraId="2001E8CF" w14:textId="77777777" w:rsidR="00AF0A76" w:rsidRPr="0068560C" w:rsidRDefault="00AF0A76" w:rsidP="00AF0A76">
      <w:pPr>
        <w:ind w:left="720" w:right="-143"/>
        <w:contextualSpacing/>
        <w:jc w:val="both"/>
        <w:rPr>
          <w:color w:val="000000" w:themeColor="text1"/>
        </w:rPr>
      </w:pPr>
    </w:p>
    <w:p w14:paraId="5E1B0E72" w14:textId="77777777" w:rsidR="0014753B" w:rsidRPr="0068560C" w:rsidRDefault="00C9622A" w:rsidP="00AF0A76">
      <w:p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на уровне интеграции:</w:t>
      </w:r>
    </w:p>
    <w:p w14:paraId="4F0617C3" w14:textId="77777777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выявление и распознавание психических расстройств у взрослых и детей;</w:t>
      </w:r>
    </w:p>
    <w:p w14:paraId="37CA6058" w14:textId="77777777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оценка правильно поставленного диагноза и разработка адекватного терапевтического плана;</w:t>
      </w:r>
    </w:p>
    <w:p w14:paraId="69DED4E7" w14:textId="77777777" w:rsidR="0014753B" w:rsidRPr="0068560C" w:rsidRDefault="00C9622A">
      <w:pPr>
        <w:numPr>
          <w:ilvl w:val="0"/>
          <w:numId w:val="7"/>
        </w:numPr>
        <w:ind w:right="-143"/>
        <w:contextualSpacing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развитие навыков работы в многопрофильной команде;</w:t>
      </w:r>
    </w:p>
    <w:p w14:paraId="249A7FF4" w14:textId="77777777" w:rsidR="0014753B" w:rsidRPr="0068560C" w:rsidRDefault="00C9622A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 xml:space="preserve"> УСЛОВИЯ и требования</w:t>
      </w:r>
    </w:p>
    <w:p w14:paraId="562B8BE8" w14:textId="77777777" w:rsidR="0014753B" w:rsidRPr="0068560C" w:rsidRDefault="00C9622A">
      <w:pPr>
        <w:pStyle w:val="BodyTextIndent"/>
        <w:tabs>
          <w:tab w:val="left" w:pos="567"/>
        </w:tabs>
        <w:ind w:left="644" w:firstLine="0"/>
        <w:jc w:val="both"/>
        <w:rPr>
          <w:b/>
          <w:bCs/>
          <w:color w:val="000000" w:themeColor="text1"/>
          <w:lang w:val="ru-RU"/>
        </w:rPr>
      </w:pPr>
      <w:r w:rsidRPr="0068560C">
        <w:rPr>
          <w:b/>
          <w:bCs/>
          <w:color w:val="000000" w:themeColor="text1"/>
          <w:szCs w:val="24"/>
          <w:lang w:val="ru-RU"/>
        </w:rPr>
        <w:t>Студенту шестого курса необходимо следующее:</w:t>
      </w:r>
    </w:p>
    <w:p w14:paraId="5FA31C12" w14:textId="22F73EB1" w:rsidR="0014753B" w:rsidRPr="0068560C" w:rsidRDefault="00C9622A">
      <w:pPr>
        <w:pStyle w:val="BodyTextInden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 w:themeColor="text1"/>
          <w:szCs w:val="24"/>
          <w:lang w:val="ru-RU"/>
        </w:rPr>
      </w:pPr>
      <w:r w:rsidRPr="0068560C">
        <w:rPr>
          <w:color w:val="000000" w:themeColor="text1"/>
          <w:szCs w:val="24"/>
          <w:lang w:val="ru-RU"/>
        </w:rPr>
        <w:t>знание языка обучения;</w:t>
      </w:r>
    </w:p>
    <w:p w14:paraId="3E7FC4D2" w14:textId="77777777" w:rsidR="00AF0A76" w:rsidRPr="0068560C" w:rsidRDefault="00C9622A" w:rsidP="00AF0A76">
      <w:pPr>
        <w:pStyle w:val="BodyTextInden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 w:themeColor="text1"/>
          <w:szCs w:val="24"/>
          <w:lang w:val="ru-RU"/>
        </w:rPr>
      </w:pPr>
      <w:r w:rsidRPr="0068560C">
        <w:rPr>
          <w:color w:val="000000" w:themeColor="text1"/>
          <w:szCs w:val="24"/>
          <w:lang w:val="ru-RU"/>
        </w:rPr>
        <w:t>навыки, подтвержденные наукой на доклиническом и клиническом уровне (патологическая физиология, клиническая биохимия, клиническая фармакология, внутренние болезни, неврология);</w:t>
      </w:r>
    </w:p>
    <w:p w14:paraId="26AD82BF" w14:textId="46AE7040" w:rsidR="0014753B" w:rsidRPr="0068560C" w:rsidRDefault="00C9622A" w:rsidP="00AF0A76">
      <w:pPr>
        <w:pStyle w:val="BodyTextInden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 w:themeColor="text1"/>
          <w:szCs w:val="24"/>
          <w:lang w:val="ru-RU"/>
        </w:rPr>
      </w:pPr>
      <w:r w:rsidRPr="0068560C">
        <w:rPr>
          <w:color w:val="000000" w:themeColor="text1"/>
          <w:szCs w:val="24"/>
          <w:lang w:val="ru-RU"/>
        </w:rPr>
        <w:t>цифровые навыки (использование Интернета, обработка документов, электронные таблицы и презентации);</w:t>
      </w:r>
    </w:p>
    <w:p w14:paraId="697DA25D" w14:textId="31D172B1" w:rsidR="0014753B" w:rsidRPr="0068560C" w:rsidRDefault="00C9622A">
      <w:pPr>
        <w:pStyle w:val="BodyTextInden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 w:themeColor="text1"/>
          <w:szCs w:val="24"/>
          <w:lang w:val="ru-RU"/>
        </w:rPr>
      </w:pPr>
      <w:r w:rsidRPr="0068560C">
        <w:rPr>
          <w:color w:val="000000" w:themeColor="text1"/>
          <w:szCs w:val="24"/>
          <w:lang w:val="ru-RU"/>
        </w:rPr>
        <w:t>умение общаться и работать в команде;</w:t>
      </w:r>
    </w:p>
    <w:p w14:paraId="13CAC6D8" w14:textId="4B29CE8F" w:rsidR="0014753B" w:rsidRPr="0068560C" w:rsidRDefault="00C9622A">
      <w:pPr>
        <w:pStyle w:val="BodyTextIndent"/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color w:val="000000" w:themeColor="text1"/>
          <w:szCs w:val="24"/>
          <w:lang w:val="ru-RU"/>
        </w:rPr>
      </w:pPr>
      <w:r w:rsidRPr="0068560C">
        <w:rPr>
          <w:color w:val="000000" w:themeColor="text1"/>
          <w:szCs w:val="24"/>
          <w:lang w:val="ru-RU"/>
        </w:rPr>
        <w:t>качества - понимание, терпимость, сострадание, самостоятельность.</w:t>
      </w:r>
    </w:p>
    <w:p w14:paraId="653B0603" w14:textId="77777777" w:rsidR="0014753B" w:rsidRPr="0068560C" w:rsidRDefault="00C9622A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rPr>
          <w:b/>
          <w:caps/>
          <w:color w:val="000000" w:themeColor="text1"/>
          <w:sz w:val="28"/>
          <w:lang w:val="en-US"/>
        </w:rPr>
      </w:pPr>
      <w:proofErr w:type="gramStart"/>
      <w:r w:rsidRPr="0068560C">
        <w:rPr>
          <w:b/>
          <w:caps/>
          <w:color w:val="000000" w:themeColor="text1"/>
          <w:sz w:val="28"/>
          <w:lang w:val="en-US"/>
        </w:rPr>
        <w:t>TEMATICA  ŞI</w:t>
      </w:r>
      <w:proofErr w:type="gramEnd"/>
      <w:r w:rsidRPr="0068560C">
        <w:rPr>
          <w:b/>
          <w:caps/>
          <w:color w:val="000000" w:themeColor="text1"/>
          <w:sz w:val="28"/>
          <w:lang w:val="en-US"/>
        </w:rPr>
        <w:t xml:space="preserve"> REPARTIZAREA ORIENTATIVĂ A ORELOR </w:t>
      </w:r>
    </w:p>
    <w:p w14:paraId="24628E1D" w14:textId="1FF02D8F" w:rsidR="0014753B" w:rsidRPr="0068560C" w:rsidRDefault="00C9622A">
      <w:pPr>
        <w:pStyle w:val="ListParagraph"/>
        <w:widowControl w:val="0"/>
        <w:spacing w:before="120" w:after="120"/>
        <w:ind w:left="284"/>
        <w:rPr>
          <w:b/>
          <w:i/>
          <w:color w:val="000000" w:themeColor="text1"/>
          <w:sz w:val="26"/>
        </w:rPr>
      </w:pPr>
      <w:r w:rsidRPr="0068560C">
        <w:rPr>
          <w:b/>
          <w:i/>
          <w:color w:val="000000" w:themeColor="text1"/>
          <w:sz w:val="26"/>
        </w:rPr>
        <w:t>Курсы (лекции), практикумы / лабораторные работы / семинары и индивидуальная работа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94"/>
        <w:gridCol w:w="898"/>
        <w:gridCol w:w="902"/>
      </w:tblGrid>
      <w:tr w:rsidR="0068560C" w:rsidRPr="0068560C" w14:paraId="2F1BDD48" w14:textId="77777777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F2AD06" w14:textId="77777777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Cs w:val="22"/>
              </w:rPr>
            </w:pPr>
            <w:proofErr w:type="spellStart"/>
            <w:r w:rsidRPr="0068560C">
              <w:rPr>
                <w:color w:val="000000" w:themeColor="text1"/>
                <w:szCs w:val="22"/>
              </w:rPr>
              <w:t>Nr</w:t>
            </w:r>
            <w:proofErr w:type="spellEnd"/>
            <w:r w:rsidRPr="0068560C">
              <w:rPr>
                <w:color w:val="000000" w:themeColor="text1"/>
                <w:szCs w:val="22"/>
              </w:rPr>
              <w:t>.</w:t>
            </w:r>
          </w:p>
          <w:p w14:paraId="3FE4ABC0" w14:textId="77777777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Cs w:val="22"/>
              </w:rPr>
            </w:pPr>
            <w:r w:rsidRPr="0068560C">
              <w:rPr>
                <w:color w:val="000000" w:themeColor="text1"/>
                <w:szCs w:val="22"/>
              </w:rPr>
              <w:t>d/o</w:t>
            </w:r>
          </w:p>
        </w:tc>
        <w:tc>
          <w:tcPr>
            <w:tcW w:w="694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9DC63B" w14:textId="77777777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Cs w:val="22"/>
              </w:rPr>
            </w:pPr>
            <w:r w:rsidRPr="0068560C">
              <w:rPr>
                <w:color w:val="000000" w:themeColor="text1"/>
                <w:szCs w:val="22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9CAAB56" w14:textId="4D1A3662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68560C">
              <w:rPr>
                <w:color w:val="000000" w:themeColor="text1"/>
                <w:sz w:val="18"/>
                <w:szCs w:val="22"/>
              </w:rPr>
              <w:t>Количество часов</w:t>
            </w:r>
          </w:p>
        </w:tc>
      </w:tr>
      <w:tr w:rsidR="0068560C" w:rsidRPr="0068560C" w14:paraId="2C9198C5" w14:textId="77777777" w:rsidTr="00BD31E7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B04E13B" w14:textId="77777777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41789C" w14:textId="77777777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BCF342" w14:textId="0AE0174F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8560C">
              <w:rPr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CE4BF" w14:textId="60ADDC55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8560C">
              <w:rPr>
                <w:color w:val="000000" w:themeColor="text1"/>
                <w:sz w:val="18"/>
                <w:szCs w:val="18"/>
              </w:rPr>
              <w:t xml:space="preserve">Практическая работа / Семинар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1704EF3" w14:textId="01667718" w:rsidR="00C9622A" w:rsidRPr="0068560C" w:rsidRDefault="00C9622A" w:rsidP="00C9622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8560C">
              <w:rPr>
                <w:color w:val="000000" w:themeColor="text1"/>
                <w:sz w:val="18"/>
                <w:szCs w:val="18"/>
              </w:rPr>
              <w:t>Индивидуальная работа</w:t>
            </w:r>
          </w:p>
        </w:tc>
      </w:tr>
      <w:tr w:rsidR="0068560C" w:rsidRPr="0068560C" w14:paraId="0656EB41" w14:textId="77777777">
        <w:trPr>
          <w:trHeight w:val="380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84E5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4266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bCs/>
                <w:color w:val="000000" w:themeColor="text1"/>
                <w:lang w:val="ru-RU"/>
              </w:rPr>
              <w:t>Здоровье, суть психического здоровья. Бремя психического здоровья. Эпидемиологические данные. Закон о психическом здоровье, Правила применения Закона о психическом здоровье, правовые и этические аспекты. Борьба со стигмой.</w:t>
            </w:r>
          </w:p>
          <w:p w14:paraId="28C90A8A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bCs/>
                <w:color w:val="000000" w:themeColor="text1"/>
                <w:lang w:val="ru-RU"/>
              </w:rPr>
              <w:t>Психиатрия - определение, цель, задачи, исторические данные. Организация психиатрической помощи. Услуги по охране психического здоровья. Классификация психических и поведенческих расстройств по МКБ-10 и DSM-V. Психиатрическое интервью.   Шкалы, применяемые в психиатрии.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0E8C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F676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F266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54615542" w14:textId="77777777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D8EE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04C4" w14:textId="58AB5A5F" w:rsidR="0014753B" w:rsidRPr="0068560C" w:rsidRDefault="00C9622A">
            <w:pPr>
              <w:pStyle w:val="BodyText1"/>
              <w:widowControl w:val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68560C"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Семиология, расстройства восприятия; Нарушения внимания и памяти; Расстройства мышления; Нарушения двигательного поведения; Аффективные расстройства; Нарушения сознания.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B909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3BFA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B805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4A3F271D" w14:textId="77777777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9CB8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0D38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color w:val="000000" w:themeColor="text1"/>
                <w:lang w:val="ru-RU"/>
              </w:rPr>
              <w:t>Психотропное лечение. Психотерапевтические вмешательства, общие понятия, другие виды биологической и психосоциальной терапии.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F708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D802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D47FFF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698D91D3" w14:textId="7777777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5654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C9B5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color w:val="000000" w:themeColor="text1"/>
                <w:lang w:val="ru-RU"/>
              </w:rPr>
              <w:t xml:space="preserve">Шизофрения. </w:t>
            </w:r>
            <w:proofErr w:type="spellStart"/>
            <w:r w:rsidRPr="0068560C">
              <w:rPr>
                <w:color w:val="000000" w:themeColor="text1"/>
                <w:lang w:val="ru-RU"/>
              </w:rPr>
              <w:t>Шизотипическое</w:t>
            </w:r>
            <w:proofErr w:type="spellEnd"/>
            <w:r w:rsidRPr="0068560C">
              <w:rPr>
                <w:color w:val="000000" w:themeColor="text1"/>
                <w:lang w:val="ru-RU"/>
              </w:rPr>
              <w:t xml:space="preserve"> расстройство. Стойкие бредовые расстройства. Биполярное аффективное расстройство. Циклотимия. Рекуррентное депрессивное расстройство. Дистимия. Психиатрические расстройства при эпилепсии.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DB87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9B6C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AF20E3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5C95B03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2D48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16FF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 xml:space="preserve">Невротические, стрессовые и </w:t>
            </w:r>
            <w:proofErr w:type="spellStart"/>
            <w:r w:rsidRPr="0068560C">
              <w:rPr>
                <w:color w:val="000000" w:themeColor="text1"/>
              </w:rPr>
              <w:t>соматоформные</w:t>
            </w:r>
            <w:proofErr w:type="spellEnd"/>
            <w:r w:rsidRPr="0068560C">
              <w:rPr>
                <w:color w:val="000000" w:themeColor="text1"/>
              </w:rPr>
              <w:t xml:space="preserve"> расстройства.</w:t>
            </w:r>
          </w:p>
          <w:p w14:paraId="555D0795" w14:textId="77777777" w:rsidR="0014753B" w:rsidRPr="0068560C" w:rsidRDefault="0014753B">
            <w:pPr>
              <w:pStyle w:val="NoSpacing"/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BBE3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EEB9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B6F0168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3E3059B7" w14:textId="77777777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5272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D428" w14:textId="77777777" w:rsidR="0014753B" w:rsidRPr="0068560C" w:rsidRDefault="00C9622A">
            <w:pPr>
              <w:pStyle w:val="NoSpacing"/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 xml:space="preserve">Психиатрические расстройства, вызванные употреблением </w:t>
            </w:r>
            <w:proofErr w:type="spellStart"/>
            <w:r w:rsidRPr="0068560C">
              <w:rPr>
                <w:color w:val="000000" w:themeColor="text1"/>
              </w:rPr>
              <w:t>психоактивных</w:t>
            </w:r>
            <w:proofErr w:type="spellEnd"/>
            <w:r w:rsidRPr="0068560C">
              <w:rPr>
                <w:color w:val="000000" w:themeColor="text1"/>
              </w:rPr>
              <w:t xml:space="preserve"> веществ.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B601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3C65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88EE72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6D1B23CE" w14:textId="77777777">
        <w:trPr>
          <w:trHeight w:val="192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9433" w14:textId="77777777" w:rsidR="0014753B" w:rsidRPr="0068560C" w:rsidRDefault="0014753B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56BF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color w:val="000000" w:themeColor="text1"/>
                <w:lang w:val="ru-RU"/>
              </w:rPr>
              <w:t>Деменции. Психические расстройства из-за травм, дисфункции мозга и соматических заболеваний. Психические и поведенческие расстройства, связанные с послеродовым периодом.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BEA4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90F0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02F2E97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6AD8DDAB" w14:textId="77777777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8494" w14:textId="77777777" w:rsidR="0014753B" w:rsidRPr="0068560C" w:rsidRDefault="00C9622A">
            <w:pPr>
              <w:pStyle w:val="FR3"/>
              <w:spacing w:before="60" w:after="6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8560C">
              <w:rPr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0D96" w14:textId="77777777" w:rsidR="0014753B" w:rsidRPr="0068560C" w:rsidRDefault="00C9622A">
            <w:pPr>
              <w:pStyle w:val="Footer1"/>
              <w:jc w:val="both"/>
              <w:rPr>
                <w:color w:val="000000" w:themeColor="text1"/>
                <w:lang w:val="ru-RU"/>
              </w:rPr>
            </w:pPr>
            <w:r w:rsidRPr="0068560C">
              <w:rPr>
                <w:color w:val="000000" w:themeColor="text1"/>
                <w:lang w:val="ru-RU" w:eastAsia="ru-RU"/>
              </w:rPr>
              <w:t xml:space="preserve">Расстройства личности. </w:t>
            </w:r>
            <w:proofErr w:type="spellStart"/>
            <w:r w:rsidRPr="0068560C">
              <w:rPr>
                <w:color w:val="000000" w:themeColor="text1"/>
                <w:lang w:val="ru-RU" w:eastAsia="ru-RU"/>
              </w:rPr>
              <w:t>Парафилические</w:t>
            </w:r>
            <w:proofErr w:type="spellEnd"/>
            <w:r w:rsidRPr="0068560C">
              <w:rPr>
                <w:color w:val="000000" w:themeColor="text1"/>
                <w:lang w:val="ru-RU" w:eastAsia="ru-RU"/>
              </w:rPr>
              <w:t xml:space="preserve"> расстройства. Сексуальные расстройства. Расстройства половой идентификации. Нарушения контроля над импульсами. Нарушения сна.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1BF0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CE55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2A6E5F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16F1942E" w14:textId="77777777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DAF1" w14:textId="77777777" w:rsidR="0014753B" w:rsidRPr="0068560C" w:rsidRDefault="00C9622A">
            <w:pPr>
              <w:pStyle w:val="FR3"/>
              <w:spacing w:before="60" w:after="60"/>
              <w:ind w:left="113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8560C">
              <w:rPr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FFBC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 xml:space="preserve"> Глубокие расстройства развития. </w:t>
            </w:r>
            <w:proofErr w:type="spellStart"/>
            <w:r w:rsidRPr="0068560C">
              <w:rPr>
                <w:color w:val="000000" w:themeColor="text1"/>
              </w:rPr>
              <w:t>Гиперкинетические</w:t>
            </w:r>
            <w:proofErr w:type="spellEnd"/>
            <w:r w:rsidRPr="0068560C">
              <w:rPr>
                <w:color w:val="000000" w:themeColor="text1"/>
              </w:rPr>
              <w:t xml:space="preserve"> расстройства, Расстройства поведения. Эмоциональные расстройства </w:t>
            </w:r>
            <w:proofErr w:type="gramStart"/>
            <w:r w:rsidRPr="0068560C">
              <w:rPr>
                <w:color w:val="000000" w:themeColor="text1"/>
              </w:rPr>
              <w:t>с специфическим</w:t>
            </w:r>
            <w:proofErr w:type="gramEnd"/>
            <w:r w:rsidRPr="0068560C">
              <w:rPr>
                <w:color w:val="000000" w:themeColor="text1"/>
              </w:rPr>
              <w:t xml:space="preserve"> началом в детском возрасте.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7AE7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E52F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EF9F9D1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68560C" w:rsidRPr="0068560C" w14:paraId="2C40E170" w14:textId="77777777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669A" w14:textId="77777777" w:rsidR="0014753B" w:rsidRPr="0068560C" w:rsidRDefault="00C9622A">
            <w:pPr>
              <w:pStyle w:val="FR3"/>
              <w:spacing w:before="60" w:after="60"/>
              <w:ind w:left="113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8560C">
              <w:rPr>
                <w:color w:val="000000" w:themeColor="text1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FD23" w14:textId="77777777" w:rsidR="0014753B" w:rsidRPr="0068560C" w:rsidRDefault="00C9622A">
            <w:pPr>
              <w:pStyle w:val="NoSpacing"/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 xml:space="preserve">Умственная отсталость. Расстройства социального функционирования со специфическим началом в детском и подростковом возрасте - элективный </w:t>
            </w:r>
            <w:proofErr w:type="spellStart"/>
            <w:r w:rsidRPr="0068560C">
              <w:rPr>
                <w:color w:val="000000" w:themeColor="text1"/>
              </w:rPr>
              <w:t>мутизм</w:t>
            </w:r>
            <w:proofErr w:type="spellEnd"/>
            <w:r w:rsidRPr="0068560C">
              <w:rPr>
                <w:color w:val="000000" w:themeColor="text1"/>
              </w:rPr>
              <w:t xml:space="preserve">. Тики. Неорганический </w:t>
            </w:r>
            <w:proofErr w:type="spellStart"/>
            <w:r w:rsidRPr="0068560C">
              <w:rPr>
                <w:color w:val="000000" w:themeColor="text1"/>
              </w:rPr>
              <w:t>энурез</w:t>
            </w:r>
            <w:proofErr w:type="spellEnd"/>
            <w:r w:rsidRPr="0068560C">
              <w:rPr>
                <w:color w:val="000000" w:themeColor="text1"/>
              </w:rPr>
              <w:t xml:space="preserve">. Неорганический </w:t>
            </w:r>
            <w:proofErr w:type="spellStart"/>
            <w:r w:rsidRPr="0068560C">
              <w:rPr>
                <w:color w:val="000000" w:themeColor="text1"/>
              </w:rPr>
              <w:t>энкопрез</w:t>
            </w:r>
            <w:proofErr w:type="spellEnd"/>
            <w:r w:rsidRPr="0068560C">
              <w:rPr>
                <w:color w:val="000000" w:themeColor="text1"/>
              </w:rPr>
              <w:t>. Явления пика в младенчестве и детстве. Заикание. Расстройства пищевого поведения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DD5E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14BA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2/2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39D22E" w14:textId="77777777" w:rsidR="0014753B" w:rsidRPr="0068560C" w:rsidRDefault="00C9622A">
            <w:pPr>
              <w:widowControl w:val="0"/>
              <w:spacing w:before="60" w:after="60"/>
              <w:jc w:val="center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6</w:t>
            </w:r>
          </w:p>
        </w:tc>
      </w:tr>
      <w:tr w:rsidR="0014753B" w:rsidRPr="0068560C" w14:paraId="1429FE75" w14:textId="77777777">
        <w:trPr>
          <w:trHeight w:val="261"/>
        </w:trPr>
        <w:tc>
          <w:tcPr>
            <w:tcW w:w="75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155E67" w14:textId="77777777" w:rsidR="0014753B" w:rsidRPr="0068560C" w:rsidRDefault="00C9622A">
            <w:pPr>
              <w:pStyle w:val="FR3"/>
              <w:spacing w:before="120" w:after="120"/>
              <w:ind w:left="7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68560C">
              <w:rPr>
                <w:b/>
                <w:color w:val="000000" w:themeColor="text1"/>
                <w:sz w:val="28"/>
                <w:szCs w:val="28"/>
                <w:lang w:val="ru-RU"/>
              </w:rPr>
              <w:t>Total</w:t>
            </w:r>
            <w:proofErr w:type="spellEnd"/>
            <w:r w:rsidRPr="0068560C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D371A7" w14:textId="77777777" w:rsidR="0014753B" w:rsidRPr="0068560C" w:rsidRDefault="00C9622A">
            <w:pPr>
              <w:pStyle w:val="FR3"/>
              <w:spacing w:before="120" w:after="120"/>
              <w:ind w:left="7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68560C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8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BC0482" w14:textId="77777777" w:rsidR="0014753B" w:rsidRPr="0068560C" w:rsidRDefault="00C9622A">
            <w:pPr>
              <w:pStyle w:val="FR3"/>
              <w:spacing w:before="120" w:after="120"/>
              <w:ind w:left="7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68560C">
              <w:rPr>
                <w:b/>
                <w:color w:val="000000" w:themeColor="text1"/>
                <w:sz w:val="28"/>
                <w:szCs w:val="28"/>
                <w:lang w:val="ru-RU"/>
              </w:rPr>
              <w:t>20/20</w:t>
            </w:r>
          </w:p>
        </w:tc>
        <w:tc>
          <w:tcPr>
            <w:tcW w:w="9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05DE31" w14:textId="77777777" w:rsidR="0014753B" w:rsidRPr="0068560C" w:rsidRDefault="00C9622A">
            <w:pPr>
              <w:pStyle w:val="FR3"/>
              <w:spacing w:before="120" w:after="120"/>
              <w:ind w:left="79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68560C">
              <w:rPr>
                <w:b/>
                <w:color w:val="000000" w:themeColor="text1"/>
                <w:sz w:val="28"/>
                <w:szCs w:val="28"/>
                <w:lang w:val="ru-RU"/>
              </w:rPr>
              <w:t>60</w:t>
            </w:r>
          </w:p>
        </w:tc>
      </w:tr>
    </w:tbl>
    <w:p w14:paraId="11E9683D" w14:textId="77777777" w:rsidR="00AF0A76" w:rsidRPr="0068560C" w:rsidRDefault="00AF0A76" w:rsidP="00AF0A76">
      <w:pPr>
        <w:rPr>
          <w:color w:val="000000" w:themeColor="text1"/>
          <w:lang w:val="ro-RO"/>
        </w:rPr>
      </w:pPr>
    </w:p>
    <w:p w14:paraId="6ACE0695" w14:textId="7E39FE9A" w:rsidR="00AF0A76" w:rsidRPr="0068560C" w:rsidRDefault="00AF0A76" w:rsidP="00AF0A76">
      <w:pPr>
        <w:rPr>
          <w:b/>
          <w:color w:val="000000" w:themeColor="text1"/>
          <w:lang w:val="ro-RO"/>
        </w:rPr>
      </w:pPr>
      <w:r w:rsidRPr="0068560C">
        <w:rPr>
          <w:b/>
          <w:color w:val="000000" w:themeColor="text1"/>
          <w:lang w:val="ro-RO"/>
        </w:rPr>
        <w:t>VI. ПРАКТИЧЕСКИЕ НАВЫКИ, ПРИОБРЕТЕННЫЕ В КОНЦЕ КУРСА</w:t>
      </w:r>
    </w:p>
    <w:p w14:paraId="7CDF61F5" w14:textId="77777777" w:rsidR="00AF0A76" w:rsidRPr="0068560C" w:rsidRDefault="00AF0A76" w:rsidP="00AF0A76">
      <w:p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Обязательными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основными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практическими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навыками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являются</w:t>
      </w:r>
      <w:proofErr w:type="spellEnd"/>
      <w:r w:rsidRPr="0068560C">
        <w:rPr>
          <w:color w:val="000000" w:themeColor="text1"/>
          <w:lang w:val="ro-RO"/>
        </w:rPr>
        <w:t>:</w:t>
      </w:r>
    </w:p>
    <w:p w14:paraId="3D531D23" w14:textId="77777777" w:rsidR="00AF0A76" w:rsidRPr="0068560C" w:rsidRDefault="00AF0A76" w:rsidP="00AF0A76">
      <w:pPr>
        <w:rPr>
          <w:color w:val="000000" w:themeColor="text1"/>
          <w:lang w:val="ro-RO"/>
        </w:rPr>
      </w:pPr>
    </w:p>
    <w:p w14:paraId="20BE007F" w14:textId="42509D3D" w:rsidR="00AF0A76" w:rsidRPr="0068560C" w:rsidRDefault="00AF0A76" w:rsidP="00AF0A76">
      <w:pPr>
        <w:pStyle w:val="ListParagraph"/>
        <w:numPr>
          <w:ilvl w:val="0"/>
          <w:numId w:val="19"/>
        </w:numPr>
        <w:ind w:left="426" w:hanging="284"/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Оценка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психического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состояния</w:t>
      </w:r>
      <w:proofErr w:type="spellEnd"/>
    </w:p>
    <w:p w14:paraId="3425D1CB" w14:textId="4E3D15FA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нарушений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сознания</w:t>
      </w:r>
      <w:proofErr w:type="spellEnd"/>
      <w:r w:rsidRPr="0068560C">
        <w:rPr>
          <w:color w:val="000000" w:themeColor="text1"/>
          <w:lang w:val="ro-RO"/>
        </w:rPr>
        <w:t xml:space="preserve"> (</w:t>
      </w:r>
      <w:proofErr w:type="spellStart"/>
      <w:r w:rsidRPr="0068560C">
        <w:rPr>
          <w:color w:val="000000" w:themeColor="text1"/>
          <w:lang w:val="ro-RO"/>
        </w:rPr>
        <w:t>ориентация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во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времени</w:t>
      </w:r>
      <w:proofErr w:type="spellEnd"/>
      <w:r w:rsidRPr="0068560C">
        <w:rPr>
          <w:color w:val="000000" w:themeColor="text1"/>
          <w:lang w:val="ro-RO"/>
        </w:rPr>
        <w:t xml:space="preserve">, </w:t>
      </w:r>
      <w:proofErr w:type="spellStart"/>
      <w:r w:rsidRPr="0068560C">
        <w:rPr>
          <w:color w:val="000000" w:themeColor="text1"/>
          <w:lang w:val="ro-RO"/>
        </w:rPr>
        <w:t>пространстве</w:t>
      </w:r>
      <w:proofErr w:type="spellEnd"/>
      <w:r w:rsidRPr="0068560C">
        <w:rPr>
          <w:color w:val="000000" w:themeColor="text1"/>
          <w:lang w:val="ro-RO"/>
        </w:rPr>
        <w:t xml:space="preserve"> и </w:t>
      </w:r>
      <w:proofErr w:type="spellStart"/>
      <w:r w:rsidRPr="0068560C">
        <w:rPr>
          <w:color w:val="000000" w:themeColor="text1"/>
          <w:lang w:val="ro-RO"/>
        </w:rPr>
        <w:t>на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себя</w:t>
      </w:r>
      <w:proofErr w:type="spellEnd"/>
      <w:r w:rsidRPr="0068560C">
        <w:rPr>
          <w:color w:val="000000" w:themeColor="text1"/>
          <w:lang w:val="ro-RO"/>
        </w:rPr>
        <w:t>)</w:t>
      </w:r>
    </w:p>
    <w:p w14:paraId="29EE216E" w14:textId="201FA7D2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нарушений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восприятия</w:t>
      </w:r>
      <w:proofErr w:type="spellEnd"/>
    </w:p>
    <w:p w14:paraId="2F8533C8" w14:textId="23E7F820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нарушений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мышления</w:t>
      </w:r>
      <w:proofErr w:type="spellEnd"/>
    </w:p>
    <w:p w14:paraId="242049B0" w14:textId="33AD54B2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эмоциональных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расстройств</w:t>
      </w:r>
      <w:proofErr w:type="spellEnd"/>
    </w:p>
    <w:p w14:paraId="05B7AA1A" w14:textId="41FA1CFB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поведенческих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расстройств</w:t>
      </w:r>
      <w:proofErr w:type="spellEnd"/>
    </w:p>
    <w:p w14:paraId="72054DA8" w14:textId="6A4EB530" w:rsidR="00AF0A76" w:rsidRPr="0068560C" w:rsidRDefault="00AF0A76" w:rsidP="00AF0A76">
      <w:pPr>
        <w:pStyle w:val="ListParagraph"/>
        <w:numPr>
          <w:ilvl w:val="0"/>
          <w:numId w:val="16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Проверить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наличие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когнитивных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нарушений</w:t>
      </w:r>
      <w:proofErr w:type="spellEnd"/>
      <w:r w:rsidRPr="0068560C">
        <w:rPr>
          <w:color w:val="000000" w:themeColor="text1"/>
          <w:lang w:val="ro-RO"/>
        </w:rPr>
        <w:t xml:space="preserve"> (</w:t>
      </w:r>
      <w:proofErr w:type="spellStart"/>
      <w:r w:rsidRPr="0068560C">
        <w:rPr>
          <w:color w:val="000000" w:themeColor="text1"/>
          <w:lang w:val="ro-RO"/>
        </w:rPr>
        <w:t>включая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память</w:t>
      </w:r>
      <w:proofErr w:type="spellEnd"/>
      <w:r w:rsidRPr="0068560C">
        <w:rPr>
          <w:color w:val="000000" w:themeColor="text1"/>
          <w:lang w:val="ro-RO"/>
        </w:rPr>
        <w:t xml:space="preserve">, </w:t>
      </w:r>
      <w:proofErr w:type="spellStart"/>
      <w:r w:rsidRPr="0068560C">
        <w:rPr>
          <w:color w:val="000000" w:themeColor="text1"/>
          <w:lang w:val="ro-RO"/>
        </w:rPr>
        <w:t>внимание</w:t>
      </w:r>
      <w:proofErr w:type="spellEnd"/>
      <w:r w:rsidRPr="0068560C">
        <w:rPr>
          <w:color w:val="000000" w:themeColor="text1"/>
          <w:lang w:val="ro-RO"/>
        </w:rPr>
        <w:t>)</w:t>
      </w:r>
    </w:p>
    <w:p w14:paraId="5081184C" w14:textId="77777777" w:rsidR="00AF0A76" w:rsidRPr="0068560C" w:rsidRDefault="00AF0A76" w:rsidP="00AF0A76">
      <w:pPr>
        <w:rPr>
          <w:color w:val="000000" w:themeColor="text1"/>
          <w:lang w:val="ro-RO"/>
        </w:rPr>
      </w:pPr>
    </w:p>
    <w:p w14:paraId="41C2D63B" w14:textId="77777777" w:rsidR="00AF0A76" w:rsidRPr="0068560C" w:rsidRDefault="00AF0A76" w:rsidP="00AF0A76">
      <w:pPr>
        <w:pStyle w:val="ListParagraph"/>
        <w:numPr>
          <w:ilvl w:val="0"/>
          <w:numId w:val="19"/>
        </w:numPr>
        <w:ind w:left="426" w:hanging="284"/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Применение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диагностических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критериев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для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выявления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психиатрических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диагнозов</w:t>
      </w:r>
      <w:proofErr w:type="spellEnd"/>
      <w:r w:rsidRPr="0068560C">
        <w:rPr>
          <w:color w:val="000000" w:themeColor="text1"/>
          <w:lang w:val="ro-RO"/>
        </w:rPr>
        <w:t>.</w:t>
      </w:r>
    </w:p>
    <w:p w14:paraId="2AD9FEF3" w14:textId="6AA16D79" w:rsidR="00AF0A76" w:rsidRPr="0068560C" w:rsidRDefault="00AF0A76" w:rsidP="00AF0A76">
      <w:pPr>
        <w:pStyle w:val="ListParagraph"/>
        <w:numPr>
          <w:ilvl w:val="0"/>
          <w:numId w:val="19"/>
        </w:numPr>
        <w:ind w:left="426" w:hanging="284"/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Знание</w:t>
      </w:r>
      <w:proofErr w:type="spellEnd"/>
      <w:r w:rsidRPr="0068560C">
        <w:rPr>
          <w:color w:val="000000" w:themeColor="text1"/>
          <w:lang w:val="ro-RO"/>
        </w:rPr>
        <w:t xml:space="preserve"> о </w:t>
      </w:r>
      <w:proofErr w:type="spellStart"/>
      <w:r w:rsidRPr="0068560C">
        <w:rPr>
          <w:color w:val="000000" w:themeColor="text1"/>
          <w:lang w:val="ro-RO"/>
        </w:rPr>
        <w:t>неотложных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психиатрических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ситуациях</w:t>
      </w:r>
      <w:proofErr w:type="spellEnd"/>
      <w:r w:rsidRPr="0068560C">
        <w:rPr>
          <w:color w:val="000000" w:themeColor="text1"/>
          <w:lang w:val="ro-RO"/>
        </w:rPr>
        <w:t xml:space="preserve"> и </w:t>
      </w:r>
      <w:proofErr w:type="spellStart"/>
      <w:r w:rsidRPr="0068560C">
        <w:rPr>
          <w:color w:val="000000" w:themeColor="text1"/>
          <w:lang w:val="ro-RO"/>
        </w:rPr>
        <w:t>вмешательствах</w:t>
      </w:r>
      <w:proofErr w:type="spellEnd"/>
      <w:r w:rsidRPr="0068560C">
        <w:rPr>
          <w:color w:val="000000" w:themeColor="text1"/>
          <w:lang w:val="ro-RO"/>
        </w:rPr>
        <w:t xml:space="preserve">, </w:t>
      </w:r>
      <w:proofErr w:type="spellStart"/>
      <w:r w:rsidRPr="0068560C">
        <w:rPr>
          <w:color w:val="000000" w:themeColor="text1"/>
          <w:lang w:val="ro-RO"/>
        </w:rPr>
        <w:t>необходимых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для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их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решения</w:t>
      </w:r>
      <w:proofErr w:type="spellEnd"/>
      <w:r w:rsidRPr="0068560C">
        <w:rPr>
          <w:color w:val="000000" w:themeColor="text1"/>
          <w:lang w:val="ro-RO"/>
        </w:rPr>
        <w:t>.</w:t>
      </w:r>
    </w:p>
    <w:p w14:paraId="08167F55" w14:textId="47870951" w:rsidR="00AF0A76" w:rsidRPr="0068560C" w:rsidRDefault="00AF0A76" w:rsidP="00AF0A76">
      <w:pPr>
        <w:pStyle w:val="ListParagraph"/>
        <w:numPr>
          <w:ilvl w:val="0"/>
          <w:numId w:val="20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паническая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атака</w:t>
      </w:r>
      <w:proofErr w:type="spellEnd"/>
    </w:p>
    <w:p w14:paraId="621F8531" w14:textId="03062776" w:rsidR="00AF0A76" w:rsidRPr="0068560C" w:rsidRDefault="00AF0A76" w:rsidP="00AF0A76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lastRenderedPageBreak/>
        <w:t>Психомоторное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возбуждение</w:t>
      </w:r>
      <w:proofErr w:type="spellEnd"/>
      <w:r w:rsidRPr="0068560C">
        <w:rPr>
          <w:color w:val="000000" w:themeColor="text1"/>
          <w:lang w:val="ro-RO"/>
        </w:rPr>
        <w:t xml:space="preserve"> / </w:t>
      </w:r>
      <w:proofErr w:type="spellStart"/>
      <w:r w:rsidRPr="0068560C">
        <w:rPr>
          <w:color w:val="000000" w:themeColor="text1"/>
          <w:lang w:val="ro-RO"/>
        </w:rPr>
        <w:t>заторможенность</w:t>
      </w:r>
      <w:proofErr w:type="spellEnd"/>
    </w:p>
    <w:p w14:paraId="6E45942C" w14:textId="26AFB2B0" w:rsidR="00AF0A76" w:rsidRPr="0068560C" w:rsidRDefault="00AF0A76" w:rsidP="00AF0A76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отказ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от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еды</w:t>
      </w:r>
      <w:proofErr w:type="spellEnd"/>
    </w:p>
    <w:p w14:paraId="7E5240FC" w14:textId="7CE84D65" w:rsidR="00AF0A76" w:rsidRPr="0068560C" w:rsidRDefault="00AF0A76" w:rsidP="00AF0A76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злокачественный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нейролептический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синдром</w:t>
      </w:r>
      <w:proofErr w:type="spellEnd"/>
      <w:r w:rsidRPr="0068560C">
        <w:rPr>
          <w:color w:val="000000" w:themeColor="text1"/>
          <w:lang w:val="ro-RO"/>
        </w:rPr>
        <w:t xml:space="preserve"> / </w:t>
      </w:r>
      <w:proofErr w:type="spellStart"/>
      <w:r w:rsidRPr="0068560C">
        <w:rPr>
          <w:color w:val="000000" w:themeColor="text1"/>
          <w:lang w:val="ro-RO"/>
        </w:rPr>
        <w:t>лихорадочная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шизофрения</w:t>
      </w:r>
      <w:proofErr w:type="spellEnd"/>
    </w:p>
    <w:p w14:paraId="3493FE0E" w14:textId="11314790" w:rsidR="00AF0A76" w:rsidRPr="0068560C" w:rsidRDefault="00AF0A76" w:rsidP="00AF0A76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самоубийство</w:t>
      </w:r>
      <w:proofErr w:type="spellEnd"/>
    </w:p>
    <w:p w14:paraId="7598A792" w14:textId="0EAEA5F1" w:rsidR="00AF0A76" w:rsidRPr="0068560C" w:rsidRDefault="00AF0A76" w:rsidP="00AF0A76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r w:rsidRPr="0068560C">
        <w:rPr>
          <w:color w:val="000000" w:themeColor="text1"/>
          <w:lang w:val="ro-RO"/>
        </w:rPr>
        <w:t>и т. д.</w:t>
      </w:r>
    </w:p>
    <w:p w14:paraId="342BAECE" w14:textId="5EF30684" w:rsidR="00AF0A76" w:rsidRPr="0068560C" w:rsidRDefault="00AF0A76" w:rsidP="00AF0A76">
      <w:pPr>
        <w:pStyle w:val="ListParagraph"/>
        <w:numPr>
          <w:ilvl w:val="0"/>
          <w:numId w:val="22"/>
        </w:numPr>
        <w:ind w:left="426" w:hanging="284"/>
        <w:rPr>
          <w:color w:val="000000" w:themeColor="text1"/>
          <w:lang w:val="ro-RO"/>
        </w:rPr>
      </w:pPr>
      <w:proofErr w:type="spellStart"/>
      <w:r w:rsidRPr="0068560C">
        <w:rPr>
          <w:color w:val="000000" w:themeColor="text1"/>
          <w:lang w:val="ro-RO"/>
        </w:rPr>
        <w:t>Знание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оценочных</w:t>
      </w:r>
      <w:proofErr w:type="spellEnd"/>
      <w:r w:rsidRPr="0068560C">
        <w:rPr>
          <w:color w:val="000000" w:themeColor="text1"/>
          <w:lang w:val="ro-RO"/>
        </w:rPr>
        <w:t xml:space="preserve"> </w:t>
      </w:r>
      <w:proofErr w:type="spellStart"/>
      <w:r w:rsidRPr="0068560C">
        <w:rPr>
          <w:color w:val="000000" w:themeColor="text1"/>
          <w:lang w:val="ro-RO"/>
        </w:rPr>
        <w:t>шкал</w:t>
      </w:r>
      <w:proofErr w:type="spellEnd"/>
      <w:r w:rsidRPr="0068560C">
        <w:rPr>
          <w:color w:val="000000" w:themeColor="text1"/>
          <w:lang w:val="ro-RO"/>
        </w:rPr>
        <w:t xml:space="preserve">, </w:t>
      </w:r>
      <w:proofErr w:type="spellStart"/>
      <w:r w:rsidRPr="0068560C">
        <w:rPr>
          <w:color w:val="000000" w:themeColor="text1"/>
          <w:lang w:val="ro-RO"/>
        </w:rPr>
        <w:t>используемых</w:t>
      </w:r>
      <w:proofErr w:type="spellEnd"/>
      <w:r w:rsidRPr="0068560C">
        <w:rPr>
          <w:color w:val="000000" w:themeColor="text1"/>
          <w:lang w:val="ro-RO"/>
        </w:rPr>
        <w:t xml:space="preserve"> в </w:t>
      </w:r>
      <w:proofErr w:type="spellStart"/>
      <w:r w:rsidRPr="0068560C">
        <w:rPr>
          <w:color w:val="000000" w:themeColor="text1"/>
          <w:lang w:val="ro-RO"/>
        </w:rPr>
        <w:t>психиатрии</w:t>
      </w:r>
      <w:proofErr w:type="spellEnd"/>
      <w:r w:rsidRPr="0068560C">
        <w:rPr>
          <w:color w:val="000000" w:themeColor="text1"/>
          <w:lang w:val="ro-RO"/>
        </w:rPr>
        <w:t>.</w:t>
      </w:r>
    </w:p>
    <w:p w14:paraId="1E4B6015" w14:textId="77777777" w:rsidR="00AF0A76" w:rsidRPr="0068560C" w:rsidRDefault="00AF0A76" w:rsidP="00AF0A76">
      <w:pPr>
        <w:pStyle w:val="ListParagraph"/>
        <w:widowControl w:val="0"/>
        <w:spacing w:before="360" w:after="240"/>
        <w:ind w:left="709"/>
        <w:rPr>
          <w:b/>
          <w:caps/>
          <w:color w:val="000000" w:themeColor="text1"/>
          <w:sz w:val="28"/>
        </w:rPr>
      </w:pPr>
    </w:p>
    <w:p w14:paraId="3E95FCF2" w14:textId="29E1825F" w:rsidR="00AF0A76" w:rsidRPr="0068560C" w:rsidRDefault="00C9622A" w:rsidP="00AF0A76">
      <w:pPr>
        <w:pStyle w:val="ListParagraph"/>
        <w:widowControl w:val="0"/>
        <w:numPr>
          <w:ilvl w:val="0"/>
          <w:numId w:val="23"/>
        </w:numPr>
        <w:spacing w:before="360" w:after="240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 xml:space="preserve">Предметы ИЗУЧЕНИЯ </w:t>
      </w:r>
      <w:proofErr w:type="gramStart"/>
      <w:r w:rsidRPr="0068560C">
        <w:rPr>
          <w:b/>
          <w:caps/>
          <w:color w:val="000000" w:themeColor="text1"/>
          <w:sz w:val="28"/>
        </w:rPr>
        <w:t>И  СОДЕРЖАНИЕ</w:t>
      </w:r>
      <w:proofErr w:type="gramEnd"/>
    </w:p>
    <w:tbl>
      <w:tblPr>
        <w:tblW w:w="10230" w:type="dxa"/>
        <w:jc w:val="center"/>
        <w:tblLayout w:type="fixed"/>
        <w:tblLook w:val="01E0" w:firstRow="1" w:lastRow="1" w:firstColumn="1" w:lastColumn="1" w:noHBand="0" w:noVBand="0"/>
      </w:tblPr>
      <w:tblGrid>
        <w:gridCol w:w="3182"/>
        <w:gridCol w:w="7048"/>
      </w:tblGrid>
      <w:tr w:rsidR="0068560C" w:rsidRPr="0068560C" w14:paraId="7F8070ED" w14:textId="77777777" w:rsidTr="00C9622A">
        <w:trPr>
          <w:trHeight w:val="247"/>
          <w:tblHeader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3E0" w14:textId="77777777" w:rsidR="0014753B" w:rsidRPr="0068560C" w:rsidRDefault="00C9622A">
            <w:pPr>
              <w:widowControl w:val="0"/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 w:themeColor="text1"/>
                <w:spacing w:val="-4"/>
              </w:rPr>
            </w:pPr>
            <w:r w:rsidRPr="0068560C">
              <w:rPr>
                <w:b/>
                <w:iCs/>
                <w:color w:val="000000" w:themeColor="text1"/>
                <w:spacing w:val="-4"/>
              </w:rPr>
              <w:t>Предметы изучения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44B9" w14:textId="77777777" w:rsidR="0014753B" w:rsidRPr="0068560C" w:rsidRDefault="00C9622A">
            <w:pPr>
              <w:widowControl w:val="0"/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 w:themeColor="text1"/>
                <w:spacing w:val="-4"/>
              </w:rPr>
            </w:pPr>
            <w:r w:rsidRPr="0068560C">
              <w:rPr>
                <w:b/>
                <w:iCs/>
                <w:color w:val="000000" w:themeColor="text1"/>
                <w:spacing w:val="-4"/>
              </w:rPr>
              <w:t>Содержание</w:t>
            </w:r>
          </w:p>
        </w:tc>
      </w:tr>
      <w:tr w:rsidR="0068560C" w:rsidRPr="0068560C" w14:paraId="2FBB29FE" w14:textId="77777777" w:rsidTr="00C9622A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E2" w14:textId="77777777" w:rsidR="0014753B" w:rsidRPr="0068560C" w:rsidRDefault="00C9622A">
            <w:pPr>
              <w:widowControl w:val="0"/>
              <w:tabs>
                <w:tab w:val="left" w:pos="170"/>
              </w:tabs>
              <w:spacing w:before="60" w:after="60"/>
              <w:rPr>
                <w:b/>
                <w:iCs/>
                <w:color w:val="000000" w:themeColor="text1"/>
                <w:spacing w:val="-4"/>
              </w:rPr>
            </w:pPr>
            <w:r w:rsidRPr="0068560C">
              <w:rPr>
                <w:b/>
                <w:bCs/>
                <w:color w:val="000000" w:themeColor="text1"/>
                <w:spacing w:val="-4"/>
              </w:rPr>
              <w:t>Тема (</w:t>
            </w:r>
            <w:proofErr w:type="gramStart"/>
            <w:r w:rsidRPr="0068560C">
              <w:rPr>
                <w:b/>
                <w:bCs/>
                <w:color w:val="000000" w:themeColor="text1"/>
                <w:spacing w:val="-4"/>
              </w:rPr>
              <w:t>раздел)  1</w:t>
            </w:r>
            <w:proofErr w:type="gramEnd"/>
            <w:r w:rsidRPr="0068560C">
              <w:rPr>
                <w:b/>
                <w:bCs/>
                <w:color w:val="000000" w:themeColor="text1"/>
                <w:spacing w:val="-4"/>
              </w:rPr>
              <w:t xml:space="preserve">. </w:t>
            </w:r>
            <w:r w:rsidRPr="0068560C">
              <w:rPr>
                <w:b/>
                <w:bCs/>
                <w:iCs/>
                <w:color w:val="000000" w:themeColor="text1"/>
                <w:spacing w:val="-4"/>
                <w:sz w:val="23"/>
                <w:szCs w:val="23"/>
              </w:rPr>
              <w:t>Общая психопатология.</w:t>
            </w:r>
          </w:p>
        </w:tc>
      </w:tr>
      <w:tr w:rsidR="0068560C" w:rsidRPr="0068560C" w14:paraId="1B606580" w14:textId="77777777" w:rsidTr="00C9622A">
        <w:trPr>
          <w:trHeight w:val="349"/>
          <w:jc w:val="center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D3E9" w14:textId="77777777" w:rsidR="0014753B" w:rsidRPr="0068560C" w:rsidRDefault="0014753B">
            <w:pPr>
              <w:widowControl w:val="0"/>
              <w:tabs>
                <w:tab w:val="left" w:pos="319"/>
              </w:tabs>
              <w:rPr>
                <w:color w:val="000000" w:themeColor="text1"/>
                <w:sz w:val="23"/>
                <w:szCs w:val="23"/>
              </w:rPr>
            </w:pPr>
          </w:p>
          <w:p w14:paraId="4A3C54EE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 xml:space="preserve"> определение психического здоровья и психиатрии;</w:t>
            </w:r>
          </w:p>
          <w:p w14:paraId="07930CA6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 xml:space="preserve"> знать структуру и особенности организации служб охраны психического здоровья;</w:t>
            </w:r>
          </w:p>
          <w:p w14:paraId="2F58FC25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знать классификацию психических и поведенческих расстройств по МКБ-10 и DSM-5;</w:t>
            </w:r>
          </w:p>
          <w:p w14:paraId="03CDE7FE" w14:textId="77777777" w:rsidR="0014753B" w:rsidRPr="0068560C" w:rsidRDefault="00C9622A">
            <w:pPr>
              <w:widowControl w:val="0"/>
              <w:tabs>
                <w:tab w:val="left" w:pos="319"/>
              </w:tabs>
              <w:ind w:left="720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• знать общую психопатологию;</w:t>
            </w:r>
          </w:p>
          <w:p w14:paraId="0D49B8DE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знать основные психопатологические синдромы;</w:t>
            </w:r>
          </w:p>
          <w:p w14:paraId="6045DBF6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знать шкалы клинической оценки в психиатрии;</w:t>
            </w:r>
          </w:p>
          <w:p w14:paraId="731458DC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firstLine="0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демонстрировать принципы лечения в психиатрии, в том числе в экстренных случаях, при побочных реакциях на лекарства, психотерапевтические вмешательства, другие виды биологической и психосоциальной терапии;</w:t>
            </w:r>
          </w:p>
          <w:p w14:paraId="6EA1F0B9" w14:textId="77777777" w:rsidR="0014753B" w:rsidRPr="0068560C" w:rsidRDefault="00C9622A">
            <w:pPr>
              <w:widowControl w:val="0"/>
              <w:tabs>
                <w:tab w:val="left" w:pos="319"/>
              </w:tabs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>• применить полученные знания для оптимизации терапевтического процесса;</w:t>
            </w:r>
          </w:p>
          <w:p w14:paraId="559CCC56" w14:textId="77777777" w:rsidR="0014753B" w:rsidRPr="0068560C" w:rsidRDefault="00C9622A">
            <w:pPr>
              <w:widowControl w:val="0"/>
              <w:tabs>
                <w:tab w:val="left" w:pos="319"/>
              </w:tabs>
              <w:rPr>
                <w:color w:val="000000" w:themeColor="text1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lastRenderedPageBreak/>
              <w:t>• интегрировать шкалы клинической оценки и применять их в медицинской практике.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E511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  <w:lastRenderedPageBreak/>
              <w:t>Понятие о здоровье. Суть психического здоровья. Болезнь и психологическая реакция на болезнь. Бремя психического здоровья. Эпидемиологические данные. Закон о психическом здоровье, правила применения, правовые и этические вопросы. Борьба со стигмой.</w:t>
            </w:r>
          </w:p>
          <w:p w14:paraId="75FBB79B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  <w:t>Психиатрия - развитие, основные цели, отношения с другими дисциплинами. Услуги по охране психического здоровья.</w:t>
            </w:r>
          </w:p>
          <w:p w14:paraId="54BFAE04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  <w:t>Классификации психических и поведенческих расстройств по МКБ-10 и DSM-5.</w:t>
            </w:r>
          </w:p>
          <w:p w14:paraId="5883C145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  <w:t>Психиатрическое интервью, Анамнез, История болезни, Интервью с родственником. Шкалы клинической оценки в психиатрии.</w:t>
            </w:r>
          </w:p>
          <w:p w14:paraId="519A4A88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  <w:u w:color="000000"/>
                <w:lang w:eastAsia="en-US"/>
              </w:rPr>
              <w:t>Семиология, расстройства восприятия; Нарушения внимания и памяти; Расстройства мышления; Нарушения двигательного поведения;</w:t>
            </w:r>
          </w:p>
          <w:p w14:paraId="272A34C6" w14:textId="6D0DC42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</w:rPr>
              <w:t>Методы лечения в области психического здоровья. Аффективные расстройства; Расстройства сознания.</w:t>
            </w:r>
          </w:p>
          <w:p w14:paraId="193762F4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</w:rPr>
              <w:t>Основные психопатологические синдромы - астенический, обсессивно-</w:t>
            </w:r>
            <w:proofErr w:type="spellStart"/>
            <w:r w:rsidRPr="0068560C">
              <w:rPr>
                <w:bCs/>
                <w:color w:val="000000" w:themeColor="text1"/>
                <w:sz w:val="23"/>
                <w:szCs w:val="23"/>
              </w:rPr>
              <w:t>фобический</w:t>
            </w:r>
            <w:proofErr w:type="spellEnd"/>
            <w:r w:rsidRPr="0068560C">
              <w:rPr>
                <w:bCs/>
                <w:color w:val="000000" w:themeColor="text1"/>
                <w:sz w:val="23"/>
                <w:szCs w:val="23"/>
              </w:rPr>
              <w:t xml:space="preserve">, параноидный, паранойяльный, </w:t>
            </w:r>
            <w:proofErr w:type="spellStart"/>
            <w:r w:rsidRPr="0068560C">
              <w:rPr>
                <w:bCs/>
                <w:color w:val="000000" w:themeColor="text1"/>
                <w:sz w:val="23"/>
                <w:szCs w:val="23"/>
              </w:rPr>
              <w:t>парафренный</w:t>
            </w:r>
            <w:proofErr w:type="spellEnd"/>
            <w:r w:rsidRPr="0068560C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68560C">
              <w:rPr>
                <w:bCs/>
                <w:color w:val="000000" w:themeColor="text1"/>
                <w:sz w:val="23"/>
                <w:szCs w:val="23"/>
              </w:rPr>
              <w:t>апато</w:t>
            </w:r>
            <w:proofErr w:type="spellEnd"/>
            <w:r w:rsidRPr="0068560C">
              <w:rPr>
                <w:bCs/>
                <w:color w:val="000000" w:themeColor="text1"/>
                <w:sz w:val="23"/>
                <w:szCs w:val="23"/>
              </w:rPr>
              <w:t>-абулический</w:t>
            </w:r>
            <w:proofErr w:type="gramEnd"/>
            <w:r w:rsidRPr="0068560C">
              <w:rPr>
                <w:bCs/>
                <w:color w:val="000000" w:themeColor="text1"/>
                <w:sz w:val="23"/>
                <w:szCs w:val="23"/>
              </w:rPr>
              <w:t>, Корсакова, Кандинского-</w:t>
            </w:r>
            <w:proofErr w:type="spellStart"/>
            <w:r w:rsidRPr="0068560C">
              <w:rPr>
                <w:bCs/>
                <w:color w:val="000000" w:themeColor="text1"/>
                <w:sz w:val="23"/>
                <w:szCs w:val="23"/>
              </w:rPr>
              <w:t>Клерамбо</w:t>
            </w:r>
            <w:proofErr w:type="spellEnd"/>
            <w:r w:rsidRPr="0068560C"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14:paraId="7CDBE801" w14:textId="77777777" w:rsidR="0014753B" w:rsidRPr="0068560C" w:rsidRDefault="00C9622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68560C">
              <w:rPr>
                <w:bCs/>
                <w:color w:val="000000" w:themeColor="text1"/>
                <w:sz w:val="23"/>
                <w:szCs w:val="23"/>
              </w:rPr>
              <w:t>Методы лечения в области психического здоровья.</w:t>
            </w:r>
          </w:p>
        </w:tc>
      </w:tr>
      <w:tr w:rsidR="0068560C" w:rsidRPr="0068560C" w14:paraId="706E97AD" w14:textId="77777777" w:rsidTr="00C9622A">
        <w:trPr>
          <w:trHeight w:val="349"/>
          <w:jc w:val="center"/>
        </w:trPr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225" w14:textId="77777777" w:rsidR="0014753B" w:rsidRPr="0068560C" w:rsidRDefault="0014753B">
            <w:pPr>
              <w:pStyle w:val="z1Char"/>
              <w:widowControl w:val="0"/>
              <w:tabs>
                <w:tab w:val="clear" w:pos="227"/>
                <w:tab w:val="left" w:pos="170"/>
              </w:tabs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1CB1" w14:textId="77777777" w:rsidR="0014753B" w:rsidRPr="0068560C" w:rsidRDefault="0014753B">
            <w:pPr>
              <w:widowControl w:val="0"/>
              <w:tabs>
                <w:tab w:val="left" w:pos="170"/>
              </w:tabs>
              <w:rPr>
                <w:iCs/>
                <w:color w:val="000000" w:themeColor="text1"/>
                <w:spacing w:val="-4"/>
              </w:rPr>
            </w:pPr>
          </w:p>
        </w:tc>
      </w:tr>
      <w:tr w:rsidR="0068560C" w:rsidRPr="0068560C" w14:paraId="13665788" w14:textId="77777777" w:rsidTr="00C9622A">
        <w:trPr>
          <w:trHeight w:val="349"/>
          <w:jc w:val="center"/>
        </w:trPr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BED5" w14:textId="77777777" w:rsidR="0014753B" w:rsidRPr="0068560C" w:rsidRDefault="0014753B">
            <w:pPr>
              <w:pStyle w:val="z1Char"/>
              <w:widowControl w:val="0"/>
              <w:tabs>
                <w:tab w:val="clear" w:pos="227"/>
                <w:tab w:val="left" w:pos="170"/>
              </w:tabs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4D" w14:textId="77777777" w:rsidR="0014753B" w:rsidRPr="0068560C" w:rsidRDefault="0014753B">
            <w:pPr>
              <w:widowControl w:val="0"/>
              <w:tabs>
                <w:tab w:val="left" w:pos="170"/>
              </w:tabs>
              <w:rPr>
                <w:iCs/>
                <w:color w:val="000000" w:themeColor="text1"/>
                <w:spacing w:val="-4"/>
              </w:rPr>
            </w:pPr>
          </w:p>
        </w:tc>
      </w:tr>
      <w:tr w:rsidR="0068560C" w:rsidRPr="0068560C" w14:paraId="149A61ED" w14:textId="77777777" w:rsidTr="00C9622A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2EA" w14:textId="77777777" w:rsidR="0014753B" w:rsidRPr="0068560C" w:rsidRDefault="00C9622A">
            <w:pPr>
              <w:widowControl w:val="0"/>
              <w:tabs>
                <w:tab w:val="left" w:pos="170"/>
              </w:tabs>
              <w:spacing w:before="60" w:after="60"/>
              <w:rPr>
                <w:b/>
                <w:bCs/>
                <w:color w:val="000000" w:themeColor="text1"/>
                <w:spacing w:val="-4"/>
              </w:rPr>
            </w:pPr>
            <w:proofErr w:type="spellStart"/>
            <w:r w:rsidRPr="0068560C">
              <w:rPr>
                <w:b/>
                <w:bCs/>
                <w:color w:val="000000" w:themeColor="text1"/>
                <w:spacing w:val="-4"/>
              </w:rPr>
              <w:t>Tема</w:t>
            </w:r>
            <w:proofErr w:type="spellEnd"/>
            <w:r w:rsidRPr="0068560C">
              <w:rPr>
                <w:b/>
                <w:bCs/>
                <w:color w:val="000000" w:themeColor="text1"/>
                <w:spacing w:val="-4"/>
              </w:rPr>
              <w:t xml:space="preserve"> (</w:t>
            </w:r>
            <w:proofErr w:type="gramStart"/>
            <w:r w:rsidRPr="0068560C">
              <w:rPr>
                <w:b/>
                <w:bCs/>
                <w:color w:val="000000" w:themeColor="text1"/>
                <w:spacing w:val="-4"/>
              </w:rPr>
              <w:t xml:space="preserve">раздел)   </w:t>
            </w:r>
            <w:proofErr w:type="gramEnd"/>
            <w:r w:rsidRPr="0068560C">
              <w:rPr>
                <w:b/>
                <w:bCs/>
                <w:color w:val="000000" w:themeColor="text1"/>
                <w:spacing w:val="-4"/>
              </w:rPr>
              <w:t>2. Психопатология взрослого.</w:t>
            </w:r>
          </w:p>
        </w:tc>
      </w:tr>
      <w:tr w:rsidR="0068560C" w:rsidRPr="0068560C" w14:paraId="47BADF56" w14:textId="77777777" w:rsidTr="00C9622A">
        <w:trPr>
          <w:trHeight w:val="34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F8D" w14:textId="77777777" w:rsidR="0014753B" w:rsidRPr="0068560C" w:rsidRDefault="0014753B">
            <w:pPr>
              <w:pStyle w:val="a2"/>
              <w:ind w:left="720"/>
              <w:rPr>
                <w:rFonts w:cs="Times New Roman"/>
                <w:color w:val="000000" w:themeColor="text1"/>
              </w:rPr>
            </w:pPr>
          </w:p>
          <w:p w14:paraId="2DAECE85" w14:textId="77777777" w:rsidR="0014753B" w:rsidRPr="0068560C" w:rsidRDefault="00C9622A">
            <w:pPr>
              <w:pStyle w:val="a2"/>
              <w:numPr>
                <w:ilvl w:val="0"/>
                <w:numId w:val="11"/>
              </w:numPr>
              <w:ind w:left="313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rFonts w:cs="Times New Roman"/>
                <w:color w:val="000000" w:themeColor="text1"/>
                <w:sz w:val="23"/>
                <w:szCs w:val="23"/>
              </w:rPr>
              <w:t xml:space="preserve">определение деменции, алкогольной зависимости, шизофрении, биполярного расстройства, дистимии, циклотимии, невротических расстройств, острых стрессовых реакций, посттравматического стрессового расстройства, </w:t>
            </w:r>
            <w:proofErr w:type="spellStart"/>
            <w:r w:rsidRPr="0068560C">
              <w:rPr>
                <w:rFonts w:cs="Times New Roman"/>
                <w:color w:val="000000" w:themeColor="text1"/>
                <w:sz w:val="23"/>
                <w:szCs w:val="23"/>
              </w:rPr>
              <w:t>соматоформных</w:t>
            </w:r>
            <w:proofErr w:type="spellEnd"/>
            <w:r w:rsidRPr="0068560C">
              <w:rPr>
                <w:rFonts w:cs="Times New Roman"/>
                <w:color w:val="000000" w:themeColor="text1"/>
                <w:sz w:val="23"/>
                <w:szCs w:val="23"/>
              </w:rPr>
              <w:t xml:space="preserve"> расстройств, расстройств личности и поведения;</w:t>
            </w:r>
          </w:p>
          <w:p w14:paraId="263583EF" w14:textId="77777777" w:rsidR="0014753B" w:rsidRPr="0068560C" w:rsidRDefault="00C9622A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170"/>
                <w:tab w:val="left" w:pos="454"/>
              </w:tabs>
              <w:ind w:left="313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 xml:space="preserve"> знать актуальность, эпидемиологию органических психических расстройств, психических и поведенческих расстройств вследствие употребления </w:t>
            </w:r>
            <w:proofErr w:type="spellStart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>психоактивных</w:t>
            </w:r>
            <w:proofErr w:type="spellEnd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 xml:space="preserve"> веществ, аффективных расстройств, коррелированных со стрессом, эндогенных психозов, </w:t>
            </w:r>
            <w:proofErr w:type="spellStart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>диссоциативных</w:t>
            </w:r>
            <w:proofErr w:type="spellEnd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 xml:space="preserve"> (конверсионных) расстройств, </w:t>
            </w:r>
            <w:proofErr w:type="spellStart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>соматоформных</w:t>
            </w:r>
            <w:proofErr w:type="spellEnd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 xml:space="preserve"> расстройств, расстройств личности и поведения у взрослых, </w:t>
            </w:r>
            <w:proofErr w:type="spellStart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>парафильные</w:t>
            </w:r>
            <w:proofErr w:type="spellEnd"/>
            <w:r w:rsidRPr="0068560C">
              <w:rPr>
                <w:rFonts w:cs="Times New Roman"/>
                <w:bCs/>
                <w:color w:val="000000" w:themeColor="text1"/>
                <w:sz w:val="23"/>
                <w:szCs w:val="23"/>
              </w:rPr>
              <w:t xml:space="preserve"> расстройства, сексуальные дисфункции, гендерные дисфории, расстройства контроля над импульсами, расстройства сна;</w:t>
            </w:r>
          </w:p>
          <w:p w14:paraId="6E133A78" w14:textId="77777777" w:rsidR="0014753B" w:rsidRPr="0068560C" w:rsidRDefault="00C9622A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170"/>
                <w:tab w:val="left" w:pos="454"/>
              </w:tabs>
              <w:ind w:left="313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продемонстрировать роль предрасполагающих, провоцирующих и благоприятствующих факторов в развитии и </w:t>
            </w:r>
            <w:r w:rsidRPr="0068560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поддержании психических заболеваний;</w:t>
            </w:r>
          </w:p>
          <w:p w14:paraId="72B6F4D8" w14:textId="77777777" w:rsidR="0014753B" w:rsidRPr="0068560C" w:rsidRDefault="00C9622A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170"/>
                <w:tab w:val="left" w:pos="454"/>
              </w:tabs>
              <w:ind w:left="313" w:hanging="284"/>
              <w:rPr>
                <w:color w:val="000000" w:themeColor="text1"/>
                <w:sz w:val="23"/>
                <w:szCs w:val="23"/>
              </w:rPr>
            </w:pPr>
            <w:r w:rsidRPr="0068560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 понимать соответствующие психопатологические особенности эндогенных и экзогенных психических расстройств у взрослых;</w:t>
            </w:r>
          </w:p>
          <w:p w14:paraId="6FDBE7FE" w14:textId="77777777" w:rsidR="0014753B" w:rsidRPr="0068560C" w:rsidRDefault="00C9622A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170"/>
                <w:tab w:val="left" w:pos="454"/>
              </w:tabs>
              <w:ind w:left="313" w:hanging="284"/>
              <w:rPr>
                <w:color w:val="000000" w:themeColor="text1"/>
              </w:rPr>
            </w:pPr>
            <w:r w:rsidRPr="0068560C">
              <w:rPr>
                <w:rFonts w:cs="Times New Roman"/>
                <w:color w:val="000000" w:themeColor="text1"/>
                <w:sz w:val="23"/>
                <w:szCs w:val="23"/>
                <w:lang w:eastAsia="ru-RU"/>
              </w:rPr>
              <w:t xml:space="preserve">   продемонстрировать способность анализировать типы начала, особенности эволюции психических заболеваний у взрослых;</w:t>
            </w:r>
          </w:p>
          <w:p w14:paraId="62600045" w14:textId="77777777" w:rsidR="0014753B" w:rsidRPr="0068560C" w:rsidRDefault="00C9622A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170"/>
                <w:tab w:val="left" w:pos="454"/>
              </w:tabs>
              <w:ind w:left="313" w:hanging="284"/>
              <w:rPr>
                <w:color w:val="000000" w:themeColor="text1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 xml:space="preserve"> применить полученные знания для оптимизации терапевтического процесса;</w:t>
            </w:r>
          </w:p>
          <w:p w14:paraId="17F740CB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left="313" w:hanging="284"/>
              <w:rPr>
                <w:color w:val="000000" w:themeColor="text1"/>
              </w:rPr>
            </w:pPr>
            <w:r w:rsidRPr="0068560C">
              <w:rPr>
                <w:color w:val="000000" w:themeColor="text1"/>
                <w:sz w:val="23"/>
                <w:szCs w:val="23"/>
              </w:rPr>
              <w:t xml:space="preserve"> объединить знания о фармакологических методах и психотерапевтических методах в оптимальном терапевтическом управлении.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A8A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lastRenderedPageBreak/>
              <w:t xml:space="preserve">Деменция при болезни Альцгеймера. Сосудистая деменция. Деменция при болезни Пика, при болезни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Крейтцфельда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-Якобса, </w:t>
            </w:r>
            <w:proofErr w:type="gram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при слабоумие</w:t>
            </w:r>
            <w:proofErr w:type="gram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Хантингтона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, при болезни Паркинсона, слабоумие при болезни ВИЧ / СПИД. Новости, эпидемиология, клиника, эволюция и лечение.</w:t>
            </w:r>
          </w:p>
          <w:p w14:paraId="7D6CEBD9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Органический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амнестический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синдром Корсакова. Органический бред. Органическое галлюцинаторное состояние.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Кататоническое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органическое заболевание. Органические расстройства настроения. Неустойчивое органическое заболевание (астеническое). Органическое расстройство личности. Посттравматический органический мозговой синдром. Психиатрические расстройства при эпилепсии. Новости, эпидемиология, клиника, эволюция и лечение.</w:t>
            </w:r>
          </w:p>
          <w:p w14:paraId="56A0DB1E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Острые и хронические алкогольные психозы (белая горячка, алкогольный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галлюциноз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, алкогольный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параноид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корсаковский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психоз). Алкогольная деменция. Текущие события, эпидемиология, клиника, эволюция, основные принципы лечения алкоголизма.</w:t>
            </w:r>
          </w:p>
          <w:p w14:paraId="7402EE54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Опиоиды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катиноны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, стимуляторы,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каннабиноиды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, седативные средства, снотворные, кокаин, галлюциногены, табак, летучие растворители и другие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психоактивные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вещества. Новости, эпидемиология, клиника, эволюция, основные принципы лечения, профилактика, реабилитация.</w:t>
            </w:r>
          </w:p>
          <w:p w14:paraId="2F7E03F4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Шизофрения,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шизотипические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и бредовые расстройства. Новости, эпидемиология, клиника, эволюция и лечение.</w:t>
            </w:r>
          </w:p>
          <w:p w14:paraId="106A6FCD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Аффективные расстройства. Депрессия, мания, большой депрессивный эпизод,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дистимические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расстройства, биполярные расстройства (тип I, тип II, циклотимия). Новости, эпидемиология, клиника, эволюция и лечение.</w:t>
            </w:r>
          </w:p>
          <w:p w14:paraId="5E4FBBE0" w14:textId="4D831ADA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Невротические расстройства, связанные со стрессом.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Фобические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тревожные расстройства. Паническое расстройство.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Генерализованное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тревожное расстройство. Обсессивно-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компульсивное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расстройство. Острая реакция на стресс. </w:t>
            </w:r>
            <w:proofErr w:type="gram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Пост-травматическое</w:t>
            </w:r>
            <w:proofErr w:type="gram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стрессовое расстройство. Расстройство адаптации. Новости, эпидемиология, клиника, эволюция и лечение.</w:t>
            </w:r>
          </w:p>
          <w:p w14:paraId="33E76741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Конверсивное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расстройство.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Диссоциативные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расстройства.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Диссоциативная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амнезия.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Диссоциативный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ступор. Транс и расстройства одержимости.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Диссоциативные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припадки.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Диссоциативная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анестезия и потеря чувствительности. Новости, эпидемиология, клиника, эволюция и лечение.</w:t>
            </w:r>
          </w:p>
          <w:p w14:paraId="4F70EB26" w14:textId="77777777" w:rsidR="0014753B" w:rsidRPr="0068560C" w:rsidRDefault="00C9622A">
            <w:pPr>
              <w:widowControl w:val="0"/>
              <w:suppressLineNumbers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Соматоформные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расстройства (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соматизирующее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расстройство, недифференцированное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соматоформное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расстройство, болевое расстройство, ипохондрическое расстройство, </w:t>
            </w:r>
            <w:proofErr w:type="spellStart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>дисморфическое</w:t>
            </w:r>
            <w:proofErr w:type="spellEnd"/>
            <w:r w:rsidRPr="0068560C"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расстройство тела). Новости, эпидемиология, клиника, эволюция и лечение.</w:t>
            </w:r>
          </w:p>
          <w:p w14:paraId="39F9F609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lastRenderedPageBreak/>
              <w:t>Расстройства личности.</w:t>
            </w:r>
          </w:p>
          <w:p w14:paraId="456079F5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proofErr w:type="spellStart"/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Парафилические</w:t>
            </w:r>
            <w:proofErr w:type="spellEnd"/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 xml:space="preserve"> расстройства.</w:t>
            </w:r>
          </w:p>
          <w:p w14:paraId="213378CF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Сексуальные расстройства.</w:t>
            </w:r>
          </w:p>
          <w:p w14:paraId="4EAE57A5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Генная дисфория.</w:t>
            </w:r>
          </w:p>
          <w:p w14:paraId="1165227F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Нарушения контроля над импульсами.</w:t>
            </w:r>
          </w:p>
          <w:p w14:paraId="6FE91589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Нарушения сна.</w:t>
            </w:r>
          </w:p>
          <w:p w14:paraId="5BEC19D6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Психические расстройства, связанные с послеродовым периодом.</w:t>
            </w:r>
          </w:p>
          <w:p w14:paraId="0BA80455" w14:textId="77777777" w:rsidR="0014753B" w:rsidRPr="0068560C" w:rsidRDefault="00C9622A">
            <w:pPr>
              <w:widowControl w:val="0"/>
              <w:jc w:val="both"/>
              <w:rPr>
                <w:rFonts w:eastAsia="SimSun"/>
                <w:bCs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bCs/>
                <w:iCs/>
                <w:color w:val="000000" w:themeColor="text1"/>
                <w:spacing w:val="-4"/>
                <w:kern w:val="2"/>
                <w:sz w:val="23"/>
                <w:szCs w:val="23"/>
                <w:lang w:eastAsia="zh-CN" w:bidi="hi-IN"/>
              </w:rPr>
              <w:t>Новости, эпидемиология, клиника, эволюция и лечение.</w:t>
            </w:r>
          </w:p>
        </w:tc>
      </w:tr>
      <w:tr w:rsidR="0068560C" w:rsidRPr="0068560C" w14:paraId="6CA050A5" w14:textId="77777777" w:rsidTr="00C9622A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165" w14:textId="77777777" w:rsidR="0014753B" w:rsidRPr="0068560C" w:rsidRDefault="00C9622A">
            <w:pPr>
              <w:widowControl w:val="0"/>
              <w:tabs>
                <w:tab w:val="left" w:pos="170"/>
              </w:tabs>
              <w:spacing w:before="60" w:after="60"/>
              <w:rPr>
                <w:b/>
                <w:bCs/>
                <w:color w:val="000000" w:themeColor="text1"/>
                <w:spacing w:val="-4"/>
              </w:rPr>
            </w:pPr>
            <w:proofErr w:type="spellStart"/>
            <w:r w:rsidRPr="0068560C">
              <w:rPr>
                <w:b/>
                <w:bCs/>
                <w:color w:val="000000" w:themeColor="text1"/>
                <w:spacing w:val="-4"/>
              </w:rPr>
              <w:lastRenderedPageBreak/>
              <w:t>Teма</w:t>
            </w:r>
            <w:proofErr w:type="spellEnd"/>
            <w:r w:rsidRPr="0068560C">
              <w:rPr>
                <w:b/>
                <w:bCs/>
                <w:color w:val="000000" w:themeColor="text1"/>
                <w:spacing w:val="-4"/>
              </w:rPr>
              <w:t xml:space="preserve"> (</w:t>
            </w:r>
            <w:proofErr w:type="gramStart"/>
            <w:r w:rsidRPr="0068560C">
              <w:rPr>
                <w:b/>
                <w:bCs/>
                <w:color w:val="000000" w:themeColor="text1"/>
                <w:spacing w:val="-4"/>
              </w:rPr>
              <w:t xml:space="preserve">раздел)   </w:t>
            </w:r>
            <w:proofErr w:type="gramEnd"/>
            <w:r w:rsidRPr="0068560C">
              <w:rPr>
                <w:b/>
                <w:bCs/>
                <w:color w:val="000000" w:themeColor="text1"/>
                <w:spacing w:val="-4"/>
              </w:rPr>
              <w:t>3. Детская и подростковая психопатология.</w:t>
            </w:r>
          </w:p>
        </w:tc>
      </w:tr>
      <w:tr w:rsidR="0068560C" w:rsidRPr="0068560C" w14:paraId="689A9CBA" w14:textId="77777777" w:rsidTr="00C9622A">
        <w:trPr>
          <w:trHeight w:val="34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CBCA" w14:textId="77777777" w:rsidR="0014753B" w:rsidRPr="0068560C" w:rsidRDefault="00C9622A">
            <w:pPr>
              <w:widowControl w:val="0"/>
              <w:numPr>
                <w:ilvl w:val="0"/>
                <w:numId w:val="11"/>
              </w:numPr>
              <w:suppressLineNumbers/>
              <w:ind w:left="313" w:hanging="284"/>
              <w:rPr>
                <w:rFonts w:eastAsia="SimSun"/>
                <w:i/>
                <w:color w:val="000000" w:themeColor="text1"/>
                <w:kern w:val="2"/>
                <w:sz w:val="23"/>
                <w:szCs w:val="23"/>
                <w:lang w:eastAsia="zh-CN" w:bidi="hi-IN"/>
              </w:rPr>
            </w:pPr>
            <w:r w:rsidRPr="0068560C">
              <w:rPr>
                <w:rFonts w:eastAsia="SimSun"/>
                <w:i/>
                <w:color w:val="000000" w:themeColor="text1"/>
                <w:kern w:val="2"/>
                <w:sz w:val="23"/>
                <w:szCs w:val="23"/>
                <w:lang w:eastAsia="zh-CN" w:bidi="hi-IN"/>
              </w:rPr>
              <w:t xml:space="preserve"> </w:t>
            </w:r>
            <w:r w:rsidRPr="0068560C">
              <w:rPr>
                <w:rFonts w:eastAsia="SimSun"/>
                <w:color w:val="000000" w:themeColor="text1"/>
                <w:kern w:val="2"/>
                <w:sz w:val="23"/>
                <w:szCs w:val="23"/>
                <w:lang w:eastAsia="zh-CN" w:bidi="hi-IN"/>
              </w:rPr>
              <w:t>определение детского аутизма.</w:t>
            </w:r>
          </w:p>
          <w:p w14:paraId="6690FC57" w14:textId="77777777" w:rsidR="0014753B" w:rsidRPr="0068560C" w:rsidRDefault="00C9622A">
            <w:pPr>
              <w:widowControl w:val="0"/>
              <w:numPr>
                <w:ilvl w:val="0"/>
                <w:numId w:val="11"/>
              </w:numPr>
              <w:ind w:left="313" w:hanging="284"/>
              <w:contextualSpacing/>
              <w:rPr>
                <w:b/>
                <w:color w:val="000000" w:themeColor="text1"/>
                <w:spacing w:val="-4"/>
                <w:sz w:val="23"/>
                <w:szCs w:val="23"/>
                <w:lang w:eastAsia="zh-CN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  <w:lang w:eastAsia="zh-CN"/>
              </w:rPr>
              <w:t>знать актуальность, эпидемиологию глубоких нарушений развития, поведенческих и эмоциональных расстройств, обычно начинающихся в детском и подростковом возрасте, эмоциональных расстройств с началом в детстве, расстройств социального функционирования с началом в детском и подростковом возрасте, расстройств пищевого поведения;</w:t>
            </w:r>
          </w:p>
          <w:p w14:paraId="632D8E63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left="313" w:hanging="284"/>
              <w:rPr>
                <w:color w:val="000000" w:themeColor="text1"/>
                <w:spacing w:val="-4"/>
                <w:sz w:val="23"/>
                <w:szCs w:val="23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</w:rPr>
              <w:t xml:space="preserve">продемонстрировать роль предрасполагающих, провоцирующих и </w:t>
            </w:r>
            <w:r w:rsidRPr="0068560C">
              <w:rPr>
                <w:color w:val="000000" w:themeColor="text1"/>
                <w:spacing w:val="-4"/>
                <w:sz w:val="23"/>
                <w:szCs w:val="23"/>
              </w:rPr>
              <w:lastRenderedPageBreak/>
              <w:t>благоприятствующих факторов в развитии и поддержании заболеваний, начинающихся в детском и подростковом возрасте;</w:t>
            </w:r>
          </w:p>
          <w:p w14:paraId="65BC64AC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left="313" w:hanging="284"/>
              <w:rPr>
                <w:color w:val="000000" w:themeColor="text1"/>
                <w:spacing w:val="-4"/>
                <w:sz w:val="23"/>
                <w:szCs w:val="23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</w:rPr>
              <w:t xml:space="preserve"> продемонстрировать умение анализировать психопатологическую структуру, характерную для детей и подростков;</w:t>
            </w:r>
          </w:p>
          <w:p w14:paraId="076F0C3B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left="313" w:hanging="284"/>
              <w:rPr>
                <w:color w:val="000000" w:themeColor="text1"/>
                <w:spacing w:val="-4"/>
                <w:sz w:val="23"/>
                <w:szCs w:val="23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</w:rPr>
              <w:t>понять особенности развития психических и поведенческих заболеваний у детей и подростков;</w:t>
            </w:r>
          </w:p>
          <w:p w14:paraId="4A34DC92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30"/>
              </w:tabs>
              <w:ind w:left="313" w:hanging="284"/>
              <w:rPr>
                <w:color w:val="000000" w:themeColor="text1"/>
                <w:spacing w:val="-4"/>
                <w:sz w:val="23"/>
                <w:szCs w:val="23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</w:rPr>
              <w:t xml:space="preserve"> применить полученные знания для оптимизации терапевтического процесса;</w:t>
            </w:r>
          </w:p>
          <w:p w14:paraId="68FE9C29" w14:textId="77777777" w:rsidR="0014753B" w:rsidRPr="0068560C" w:rsidRDefault="00C9622A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319"/>
              </w:tabs>
              <w:ind w:left="313" w:hanging="284"/>
              <w:rPr>
                <w:color w:val="000000" w:themeColor="text1"/>
                <w:spacing w:val="-4"/>
              </w:rPr>
            </w:pPr>
            <w:r w:rsidRPr="0068560C">
              <w:rPr>
                <w:color w:val="000000" w:themeColor="text1"/>
                <w:spacing w:val="-4"/>
                <w:sz w:val="23"/>
                <w:szCs w:val="23"/>
              </w:rPr>
              <w:t>интегрировать знания о психотерапевтических техниках и их применении в медицинской практике.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C9E8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lastRenderedPageBreak/>
              <w:t xml:space="preserve">Детский аутизм, синдром </w:t>
            </w: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Ретта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 xml:space="preserve">, синдром </w:t>
            </w: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Аспергера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>. Актуальность, эпидемиология, клиника, эволюция и лечение.</w:t>
            </w:r>
          </w:p>
          <w:p w14:paraId="14838A2C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Гиперкинетические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 xml:space="preserve"> расстройства, нарушения поведения. Актуальность, эпидемиология, клиника, эволюция и лечение.</w:t>
            </w:r>
          </w:p>
          <w:p w14:paraId="15587901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t>Тревожное расстройство разлуки в детстве. Актуальность, эпидемиология, клиника, эволюция и лечение.</w:t>
            </w:r>
          </w:p>
          <w:p w14:paraId="7E26C59F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t xml:space="preserve">Селективный </w:t>
            </w: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мутизм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>. Актуальность, эпидемиология, клиника, эволюция и лечение.</w:t>
            </w:r>
          </w:p>
          <w:p w14:paraId="30784FB0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t>Тики. Актуальность, эпидемиология, клиника, эволюция и лечение.</w:t>
            </w:r>
          </w:p>
          <w:p w14:paraId="1295CE35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t xml:space="preserve">Неорганический </w:t>
            </w: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энурез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 xml:space="preserve">, неорганический </w:t>
            </w:r>
            <w:proofErr w:type="spellStart"/>
            <w:r w:rsidRPr="0068560C">
              <w:rPr>
                <w:iCs/>
                <w:color w:val="000000" w:themeColor="text1"/>
                <w:spacing w:val="-4"/>
              </w:rPr>
              <w:t>энкопрез</w:t>
            </w:r>
            <w:proofErr w:type="spellEnd"/>
            <w:r w:rsidRPr="0068560C">
              <w:rPr>
                <w:iCs/>
                <w:color w:val="000000" w:themeColor="text1"/>
                <w:spacing w:val="-4"/>
              </w:rPr>
              <w:t xml:space="preserve">. </w:t>
            </w:r>
            <w:proofErr w:type="gramStart"/>
            <w:r w:rsidRPr="0068560C">
              <w:rPr>
                <w:iCs/>
                <w:color w:val="000000" w:themeColor="text1"/>
                <w:spacing w:val="-4"/>
              </w:rPr>
              <w:t>Сидром  Пика</w:t>
            </w:r>
            <w:proofErr w:type="gramEnd"/>
            <w:r w:rsidRPr="0068560C">
              <w:rPr>
                <w:iCs/>
                <w:color w:val="000000" w:themeColor="text1"/>
                <w:spacing w:val="-4"/>
              </w:rPr>
              <w:t xml:space="preserve"> и    феномен пика. Заикание. Актуальность, эпидемиология, клиника, эволюция и лечение.</w:t>
            </w:r>
          </w:p>
          <w:p w14:paraId="181494BC" w14:textId="77777777" w:rsidR="0014753B" w:rsidRPr="0068560C" w:rsidRDefault="00C9622A">
            <w:pPr>
              <w:widowControl w:val="0"/>
              <w:tabs>
                <w:tab w:val="left" w:pos="170"/>
              </w:tabs>
              <w:jc w:val="both"/>
              <w:rPr>
                <w:iCs/>
                <w:color w:val="000000" w:themeColor="text1"/>
                <w:spacing w:val="-4"/>
              </w:rPr>
            </w:pPr>
            <w:r w:rsidRPr="0068560C">
              <w:rPr>
                <w:iCs/>
                <w:color w:val="000000" w:themeColor="text1"/>
                <w:spacing w:val="-4"/>
              </w:rPr>
              <w:t>Расстройства пищевого поведения. Актуальность, эпидемиология, клиника, эволюция и лечение.</w:t>
            </w:r>
          </w:p>
        </w:tc>
      </w:tr>
    </w:tbl>
    <w:p w14:paraId="3F51AB68" w14:textId="172DB013" w:rsidR="0014753B" w:rsidRPr="0068560C" w:rsidRDefault="00C9622A" w:rsidP="00AF0A76">
      <w:pPr>
        <w:pStyle w:val="ListParagraph"/>
        <w:widowControl w:val="0"/>
        <w:numPr>
          <w:ilvl w:val="0"/>
          <w:numId w:val="23"/>
        </w:numPr>
        <w:spacing w:before="360" w:after="240"/>
        <w:ind w:left="709" w:hanging="567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 xml:space="preserve">ПРОФЕССИОНАЛЬНЫЕ КОМПЕТЕНЦИИ (СПЕЦИАЛЬНЫЕ (CS) И </w:t>
      </w:r>
      <w:proofErr w:type="gramStart"/>
      <w:r w:rsidRPr="0068560C">
        <w:rPr>
          <w:b/>
          <w:caps/>
          <w:color w:val="000000" w:themeColor="text1"/>
          <w:sz w:val="28"/>
        </w:rPr>
        <w:t>ПОПЕРЕЧНЫЕ)ПРОФЕССИОНАЛЬНЫЕ</w:t>
      </w:r>
      <w:proofErr w:type="gramEnd"/>
      <w:r w:rsidRPr="0068560C">
        <w:rPr>
          <w:b/>
          <w:caps/>
          <w:color w:val="000000" w:themeColor="text1"/>
          <w:sz w:val="28"/>
        </w:rPr>
        <w:t xml:space="preserve"> КОМПЕТЕНЦИИ (СПЕЦИАЛЬНЫЕ  И Трансверсальные навыки)</w:t>
      </w:r>
      <w:r w:rsidR="00AF0A76" w:rsidRPr="0068560C">
        <w:rPr>
          <w:b/>
          <w:caps/>
          <w:color w:val="000000" w:themeColor="text1"/>
          <w:sz w:val="28"/>
        </w:rPr>
        <w:t xml:space="preserve"> </w:t>
      </w:r>
      <w:r w:rsidRPr="0068560C">
        <w:rPr>
          <w:b/>
          <w:caps/>
          <w:color w:val="000000" w:themeColor="text1"/>
          <w:sz w:val="28"/>
        </w:rPr>
        <w:t>Выводы ОБУЧЕНИЯ</w:t>
      </w:r>
    </w:p>
    <w:p w14:paraId="3B2998A9" w14:textId="77777777" w:rsidR="0014753B" w:rsidRPr="0068560C" w:rsidRDefault="00C9622A">
      <w:pPr>
        <w:pStyle w:val="ListParagraph"/>
        <w:widowControl w:val="0"/>
        <w:numPr>
          <w:ilvl w:val="0"/>
          <w:numId w:val="5"/>
        </w:numPr>
        <w:spacing w:before="120"/>
        <w:ind w:left="426" w:hanging="284"/>
        <w:rPr>
          <w:b/>
          <w:caps/>
          <w:color w:val="000000" w:themeColor="text1"/>
          <w:sz w:val="28"/>
        </w:rPr>
      </w:pPr>
      <w:r w:rsidRPr="0068560C">
        <w:rPr>
          <w:b/>
          <w:color w:val="000000" w:themeColor="text1"/>
          <w:sz w:val="28"/>
        </w:rPr>
        <w:t>Профессиональные навыки (специальные)</w:t>
      </w:r>
    </w:p>
    <w:p w14:paraId="45D26A1B" w14:textId="77777777" w:rsidR="0014753B" w:rsidRPr="0068560C" w:rsidRDefault="00C9622A">
      <w:pPr>
        <w:pStyle w:val="a2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>1 Глубокие знания, понимание и использование теоретических знаний и основных практических методов организации и функционирования психиатрии и детской психиатрии для обеспечения адекватного лечения психических и поведенческих расстройств;</w:t>
      </w:r>
    </w:p>
    <w:p w14:paraId="343D5810" w14:textId="77777777" w:rsidR="0014753B" w:rsidRPr="0068560C" w:rsidRDefault="00C9622A">
      <w:pPr>
        <w:pStyle w:val="a2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>2 Твердое знание и применение на практике алгоритма строго индивидуализированного психиатрического обследования, учитывающего возраст человека, характер патологии, специфичность, чувствительность, доступность методов обследования и справочные критерии;</w:t>
      </w:r>
    </w:p>
    <w:p w14:paraId="306837E1" w14:textId="64638337" w:rsidR="0014753B" w:rsidRPr="0068560C" w:rsidRDefault="00C9622A">
      <w:pPr>
        <w:pStyle w:val="a2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>3 Изучение принципов сотрудничества с пациентами, страдающими психическими и поведенческими расстройствами, тестирование и мониторинг психических функций людей в записях специалиста, включая скрининг на общие психические заболевания, применение медицинских и биологических наук в сочетании с клиническими науками для достижения оптимальной адаптации пациентов и пользователей психиатрических услуг;</w:t>
      </w:r>
    </w:p>
    <w:p w14:paraId="293472F4" w14:textId="77777777" w:rsidR="0014753B" w:rsidRPr="0068560C" w:rsidRDefault="00C9622A">
      <w:pPr>
        <w:pStyle w:val="a2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4 Владение на профессиональном уровне принципами анализа, синтеза, оценки, объяснения, интерпретации психических процессов, установления предполагаемого клинического диагноза, определения основных стратегий лечения с целью предотвращения психических заболеваний;</w:t>
      </w:r>
    </w:p>
    <w:p w14:paraId="5C2AC7AA" w14:textId="77777777" w:rsidR="0014753B" w:rsidRPr="0068560C" w:rsidRDefault="00C9622A">
      <w:pPr>
        <w:pStyle w:val="a2"/>
        <w:numPr>
          <w:ilvl w:val="0"/>
          <w:numId w:val="12"/>
        </w:numPr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5 Выяснение причин, условий, влияющих на уровень, структуру и динамику психических заболеваний среди населения Республики Молдова и активное участие в их реабилитации.</w:t>
      </w:r>
    </w:p>
    <w:p w14:paraId="703ABA78" w14:textId="77777777" w:rsidR="0014753B" w:rsidRPr="0068560C" w:rsidRDefault="00C9622A">
      <w:pPr>
        <w:pStyle w:val="ListParagraph"/>
        <w:widowControl w:val="0"/>
        <w:numPr>
          <w:ilvl w:val="0"/>
          <w:numId w:val="5"/>
        </w:numPr>
        <w:spacing w:before="120"/>
        <w:ind w:left="426" w:hanging="284"/>
        <w:rPr>
          <w:b/>
          <w:color w:val="000000" w:themeColor="text1"/>
          <w:sz w:val="28"/>
        </w:rPr>
      </w:pPr>
      <w:r w:rsidRPr="0068560C">
        <w:rPr>
          <w:b/>
          <w:color w:val="000000" w:themeColor="text1"/>
          <w:sz w:val="28"/>
        </w:rPr>
        <w:t>Трансверсальные навыки</w:t>
      </w:r>
    </w:p>
    <w:p w14:paraId="18107526" w14:textId="648378D8" w:rsidR="0014753B" w:rsidRPr="0068560C" w:rsidRDefault="00C9622A">
      <w:pPr>
        <w:pStyle w:val="a2"/>
        <w:numPr>
          <w:ilvl w:val="0"/>
          <w:numId w:val="12"/>
        </w:numPr>
        <w:suppressAutoHyphens w:val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 1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val="ro-RO" w:eastAsia="en-US" w:bidi="ar-SA"/>
        </w:rPr>
        <w:t xml:space="preserve">. 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Ответственное, скрупулезное, пунктуальное и настойчивое выполнение заданий. Принятие на себя ответственности за результаты личной деятельности, а также соблюдение норм и ценностей 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lastRenderedPageBreak/>
        <w:t>профессиональной этики.</w:t>
      </w:r>
    </w:p>
    <w:p w14:paraId="4A6AE77B" w14:textId="4C667854" w:rsidR="0014753B" w:rsidRPr="0068560C" w:rsidRDefault="00C9622A">
      <w:pPr>
        <w:pStyle w:val="a2"/>
        <w:numPr>
          <w:ilvl w:val="0"/>
          <w:numId w:val="12"/>
        </w:numPr>
        <w:suppressAutoHyphens w:val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 2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val="ro-RO" w:eastAsia="en-US" w:bidi="ar-SA"/>
        </w:rPr>
        <w:t xml:space="preserve">. 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>Проявление в профессиональной деятельности активной гражданской позиции в отношении решения проблем, связанных с психическим здоровьем и профилактикой психических заболеваний, пропаганды и поддержания психического здоровья в СМИ.</w:t>
      </w:r>
    </w:p>
    <w:p w14:paraId="023F27C3" w14:textId="2A1C9A65" w:rsidR="0014753B" w:rsidRPr="0068560C" w:rsidRDefault="00C9622A">
      <w:pPr>
        <w:pStyle w:val="a2"/>
        <w:numPr>
          <w:ilvl w:val="0"/>
          <w:numId w:val="12"/>
        </w:numPr>
        <w:suppressAutoHyphens w:val="0"/>
        <w:jc w:val="both"/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3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val="ro-RO" w:eastAsia="en-US" w:bidi="ar-SA"/>
        </w:rPr>
        <w:t xml:space="preserve">. </w:t>
      </w:r>
      <w:r w:rsidRPr="0068560C">
        <w:rPr>
          <w:rFonts w:eastAsia="Times New Roman" w:cs="Times New Roman"/>
          <w:color w:val="000000" w:themeColor="text1"/>
          <w:kern w:val="0"/>
          <w:sz w:val="23"/>
          <w:szCs w:val="23"/>
          <w:lang w:eastAsia="en-US" w:bidi="ar-SA"/>
        </w:rPr>
        <w:t>Выявление возможностей для постоянного совершенствования профессиональных навыков и эффективного использования полученных знаний с целью повышения качества предоставляемых услуг и уменьшения количества пациентов с психическими и поведенческими расстройствами.</w:t>
      </w:r>
    </w:p>
    <w:p w14:paraId="4BE521A8" w14:textId="77777777" w:rsidR="0014753B" w:rsidRPr="0068560C" w:rsidRDefault="00C9622A">
      <w:pPr>
        <w:pStyle w:val="ListParagraph"/>
        <w:widowControl w:val="0"/>
        <w:numPr>
          <w:ilvl w:val="0"/>
          <w:numId w:val="5"/>
        </w:numPr>
        <w:spacing w:before="120"/>
        <w:ind w:left="426" w:hanging="284"/>
        <w:rPr>
          <w:color w:val="000000" w:themeColor="text1"/>
        </w:rPr>
      </w:pPr>
      <w:r w:rsidRPr="0068560C">
        <w:rPr>
          <w:b/>
          <w:bCs/>
          <w:color w:val="000000" w:themeColor="text1"/>
        </w:rPr>
        <w:t>Выводы обучения</w:t>
      </w:r>
    </w:p>
    <w:p w14:paraId="1CACE345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Знать особенности организации психиатрии;</w:t>
      </w:r>
    </w:p>
    <w:p w14:paraId="55D2CD46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Понимать принципы классификации психических и поведенческих расстройств;</w:t>
      </w:r>
    </w:p>
    <w:p w14:paraId="12B78781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Знать основные психические процессы и их патологию;</w:t>
      </w:r>
    </w:p>
    <w:p w14:paraId="16FDC137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определять возможные причины возникновения психического заболевания;</w:t>
      </w:r>
    </w:p>
    <w:p w14:paraId="0469E92C" w14:textId="5E820B5D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Знать основные психопатологические особенности психически</w:t>
      </w:r>
      <w:r w:rsidR="00AF0A76" w:rsidRPr="0068560C">
        <w:rPr>
          <w:color w:val="000000" w:themeColor="text1"/>
          <w:sz w:val="23"/>
          <w:szCs w:val="23"/>
          <w:lang w:val="ru-RU"/>
        </w:rPr>
        <w:t xml:space="preserve">х расстройств у взрослых, детей </w:t>
      </w:r>
      <w:r w:rsidRPr="0068560C">
        <w:rPr>
          <w:color w:val="000000" w:themeColor="text1"/>
          <w:sz w:val="23"/>
          <w:szCs w:val="23"/>
          <w:lang w:val="ru-RU"/>
        </w:rPr>
        <w:t>и подростков;</w:t>
      </w:r>
    </w:p>
    <w:p w14:paraId="2613A463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Знать типы дебюта, особенности эволюции пациентов с психическими и поведенческими расстройствами;</w:t>
      </w:r>
    </w:p>
    <w:p w14:paraId="3D7DAEBF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применять полученные знания для оптимизации терапевтического процесса;</w:t>
      </w:r>
    </w:p>
    <w:p w14:paraId="7E39DF27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информировать пациента о рациональном применении препарата, возможных побочных эффектах, профилактике и контроле;</w:t>
      </w:r>
    </w:p>
    <w:p w14:paraId="455BD5F0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оценить место и роль психиатрии в клинической подготовке студента-врача;</w:t>
      </w:r>
    </w:p>
    <w:p w14:paraId="690D6433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использовать знания и методологию психиатрии для объяснения природы патологических процессов;</w:t>
      </w:r>
    </w:p>
    <w:p w14:paraId="122A6014" w14:textId="77777777" w:rsidR="00AF0A76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применять полученные знания в исследовательской деятельности;</w:t>
      </w:r>
    </w:p>
    <w:p w14:paraId="30434E47" w14:textId="7EB496C9" w:rsidR="0014753B" w:rsidRPr="0068560C" w:rsidRDefault="00C9622A" w:rsidP="00AF0A76">
      <w:pPr>
        <w:pStyle w:val="BodyTextIndent"/>
        <w:numPr>
          <w:ilvl w:val="0"/>
          <w:numId w:val="24"/>
        </w:numPr>
        <w:tabs>
          <w:tab w:val="left" w:pos="567"/>
        </w:tabs>
        <w:ind w:left="567" w:hanging="141"/>
        <w:jc w:val="both"/>
        <w:rPr>
          <w:color w:val="000000" w:themeColor="text1"/>
          <w:sz w:val="23"/>
          <w:szCs w:val="23"/>
          <w:lang w:val="ru-RU"/>
        </w:rPr>
      </w:pPr>
      <w:r w:rsidRPr="0068560C">
        <w:rPr>
          <w:color w:val="000000" w:themeColor="text1"/>
          <w:sz w:val="23"/>
          <w:szCs w:val="23"/>
          <w:lang w:val="ru-RU"/>
        </w:rPr>
        <w:t>Уметь критически и уверенно использовать полученную научную информацию, используя новые информационные и коммуникационные технологии.</w:t>
      </w:r>
    </w:p>
    <w:p w14:paraId="211ED1E9" w14:textId="77777777" w:rsidR="0014753B" w:rsidRPr="0068560C" w:rsidRDefault="0014753B">
      <w:pPr>
        <w:pStyle w:val="BodyTextIndent"/>
        <w:tabs>
          <w:tab w:val="left" w:pos="567"/>
        </w:tabs>
        <w:ind w:left="644" w:firstLine="0"/>
        <w:jc w:val="both"/>
        <w:rPr>
          <w:color w:val="000000" w:themeColor="text1"/>
          <w:lang w:val="ru-RU"/>
        </w:rPr>
      </w:pPr>
    </w:p>
    <w:p w14:paraId="3667A280" w14:textId="77777777" w:rsidR="0014753B" w:rsidRPr="0068560C" w:rsidRDefault="00C9622A">
      <w:pPr>
        <w:pStyle w:val="ListParagraph1"/>
        <w:ind w:left="900" w:hanging="75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8560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Примечание.</w:t>
      </w:r>
      <w:r w:rsidRPr="0068560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Выводы дисциплины (они выводятся из профессиональных компетенций и формирующих валентностей информационного содержания дисциплины).</w:t>
      </w:r>
    </w:p>
    <w:p w14:paraId="40D1CD96" w14:textId="77777777" w:rsidR="0014753B" w:rsidRPr="0068560C" w:rsidRDefault="00C9622A" w:rsidP="00AF0A76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ind w:left="709" w:hanging="567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>ИНДИВИДУАЛЬНАЯ РАБОТА СТУДЕНТА</w:t>
      </w:r>
    </w:p>
    <w:tbl>
      <w:tblPr>
        <w:tblW w:w="9975" w:type="dxa"/>
        <w:jc w:val="center"/>
        <w:tblLayout w:type="fixed"/>
        <w:tblLook w:val="01E0" w:firstRow="1" w:lastRow="1" w:firstColumn="1" w:lastColumn="1" w:noHBand="0" w:noVBand="0"/>
      </w:tblPr>
      <w:tblGrid>
        <w:gridCol w:w="500"/>
        <w:gridCol w:w="1832"/>
        <w:gridCol w:w="3562"/>
        <w:gridCol w:w="2758"/>
        <w:gridCol w:w="1323"/>
      </w:tblGrid>
      <w:tr w:rsidR="0068560C" w:rsidRPr="0068560C" w14:paraId="343E5200" w14:textId="77777777">
        <w:trPr>
          <w:trHeight w:val="633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B91A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560C">
              <w:rPr>
                <w:color w:val="000000" w:themeColor="text1"/>
                <w:sz w:val="22"/>
                <w:szCs w:val="22"/>
              </w:rPr>
              <w:t>Nr</w:t>
            </w:r>
            <w:proofErr w:type="spellEnd"/>
            <w:r w:rsidRPr="0068560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EA77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560C">
              <w:rPr>
                <w:color w:val="000000" w:themeColor="text1"/>
                <w:sz w:val="22"/>
                <w:szCs w:val="22"/>
              </w:rPr>
              <w:t>Ожидаемый  результат</w:t>
            </w:r>
            <w:proofErr w:type="gram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D723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Стратегии реализации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0F96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Критерии оценки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DE56" w14:textId="77777777" w:rsidR="0014753B" w:rsidRPr="0068560C" w:rsidRDefault="00C9622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Крайний срок</w:t>
            </w:r>
          </w:p>
        </w:tc>
      </w:tr>
      <w:tr w:rsidR="0068560C" w:rsidRPr="0068560C" w14:paraId="433361F1" w14:textId="77777777">
        <w:trPr>
          <w:trHeight w:val="47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8BC9" w14:textId="77777777" w:rsidR="0014753B" w:rsidRPr="0068560C" w:rsidRDefault="00C9622A">
            <w:pPr>
              <w:widowControl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8A4B" w14:textId="77777777" w:rsidR="0014753B" w:rsidRPr="0068560C" w:rsidRDefault="00C9622A">
            <w:pPr>
              <w:widowControl w:val="0"/>
              <w:ind w:left="132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Работа с источниками информации: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24C7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Внимательно прочтите курс или материал из обязательной литературы, рекомендованной по теме.</w:t>
            </w:r>
          </w:p>
          <w:p w14:paraId="5F00D5B6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Чтение вопросов по теме, требующих размышления по теме.</w:t>
            </w:r>
          </w:p>
          <w:p w14:paraId="3E1384C7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Ознакомиться со списком дополнительных источников информации по данной теме.</w:t>
            </w:r>
          </w:p>
          <w:p w14:paraId="0DD9A215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Выберите источник дополнительной информации по теме.</w:t>
            </w:r>
          </w:p>
          <w:p w14:paraId="712BC6A9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 xml:space="preserve">Внимательно прочтите весь </w:t>
            </w:r>
            <w:r w:rsidRPr="0068560C">
              <w:rPr>
                <w:color w:val="000000" w:themeColor="text1"/>
                <w:lang w:eastAsia="en-US"/>
              </w:rPr>
              <w:lastRenderedPageBreak/>
              <w:t>текст и напишите основное содержание.</w:t>
            </w:r>
          </w:p>
          <w:p w14:paraId="377122BA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Формулировка обобщений и выводов относительно важности темы / предмета.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19D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lastRenderedPageBreak/>
              <w:t>Умение извлекать существенное; навыки объяснения; нагрузка.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77EB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В течение семестра</w:t>
            </w:r>
          </w:p>
        </w:tc>
      </w:tr>
      <w:tr w:rsidR="0068560C" w:rsidRPr="0068560C" w14:paraId="66AD40AD" w14:textId="77777777">
        <w:trPr>
          <w:trHeight w:val="46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1FDD" w14:textId="77777777" w:rsidR="0014753B" w:rsidRPr="0068560C" w:rsidRDefault="00C9622A">
            <w:pPr>
              <w:widowControl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156F" w14:textId="77777777" w:rsidR="0014753B" w:rsidRPr="0068560C" w:rsidRDefault="00C9622A">
            <w:pPr>
              <w:widowControl w:val="0"/>
              <w:ind w:left="132"/>
              <w:rPr>
                <w:color w:val="000000" w:themeColor="text1"/>
              </w:rPr>
            </w:pPr>
            <w:bookmarkStart w:id="0" w:name="_Toc144536023"/>
            <w:r w:rsidRPr="0068560C">
              <w:rPr>
                <w:color w:val="000000" w:themeColor="text1"/>
              </w:rPr>
              <w:t>Анализ ситуационных проблем</w:t>
            </w:r>
            <w:bookmarkEnd w:id="0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2D59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 xml:space="preserve">Первоначально необходимо проанализировать информацию по соответствующей теме в курсе и учебниках. В дальнейшем для анализа проблем ситуации </w:t>
            </w:r>
            <w:proofErr w:type="gramStart"/>
            <w:r w:rsidRPr="0068560C">
              <w:rPr>
                <w:color w:val="000000" w:themeColor="text1"/>
                <w:lang w:eastAsia="en-US"/>
              </w:rPr>
              <w:t>необходимо  последовательно</w:t>
            </w:r>
            <w:proofErr w:type="gramEnd"/>
            <w:r w:rsidRPr="0068560C">
              <w:rPr>
                <w:color w:val="000000" w:themeColor="text1"/>
                <w:lang w:eastAsia="en-US"/>
              </w:rPr>
              <w:t xml:space="preserve"> решать поставленные задачи.</w:t>
            </w:r>
          </w:p>
          <w:p w14:paraId="581F89FE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Формулировка предположительного диагноза на основе анализа информации.</w:t>
            </w:r>
          </w:p>
          <w:p w14:paraId="4CFDCD3C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  <w:lang w:eastAsia="en-US"/>
              </w:rPr>
              <w:t>При необходимости выберите дополнительную информацию по теме, используя адреса электронной почты и дополнительную библиографию.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4938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Загруженность, решение проблем, умение формулировать выводы, ориентация на дополняющие ресурсы.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BBB0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В течение семестра</w:t>
            </w:r>
          </w:p>
        </w:tc>
      </w:tr>
      <w:tr w:rsidR="0068560C" w:rsidRPr="0068560C" w14:paraId="254BFD19" w14:textId="77777777">
        <w:trPr>
          <w:trHeight w:val="47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22DD" w14:textId="77777777" w:rsidR="0014753B" w:rsidRPr="0068560C" w:rsidRDefault="00C9622A">
            <w:pPr>
              <w:widowControl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2EFD" w14:textId="77777777" w:rsidR="0014753B" w:rsidRPr="0068560C" w:rsidRDefault="00C9622A">
            <w:pPr>
              <w:widowControl w:val="0"/>
              <w:ind w:left="132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Анализ клинического случая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43F4" w14:textId="77777777" w:rsidR="0014753B" w:rsidRPr="0068560C" w:rsidRDefault="00C9622A">
            <w:pPr>
              <w:pStyle w:val="NoSpacing"/>
              <w:widowControl w:val="0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Описание клинического случая.</w:t>
            </w:r>
          </w:p>
          <w:p w14:paraId="0C7FA948" w14:textId="77777777" w:rsidR="0014753B" w:rsidRPr="0068560C" w:rsidRDefault="00C9622A">
            <w:pPr>
              <w:pStyle w:val="NoSpacing"/>
              <w:widowControl w:val="0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Решение проблем, возникших при анализе клинического случая.</w:t>
            </w:r>
          </w:p>
          <w:p w14:paraId="188DE721" w14:textId="77777777" w:rsidR="0014753B" w:rsidRPr="0068560C" w:rsidRDefault="00C9622A">
            <w:pPr>
              <w:pStyle w:val="NoSpacing"/>
              <w:widowControl w:val="0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Прогноз исследуемого случая.</w:t>
            </w:r>
          </w:p>
          <w:p w14:paraId="16E8AAC4" w14:textId="77777777" w:rsidR="0014753B" w:rsidRPr="0068560C" w:rsidRDefault="00C9622A">
            <w:pPr>
              <w:pStyle w:val="NoSpacing"/>
              <w:widowControl w:val="0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Прогноз ожидаемого исхода случая.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E982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Объем работы, степень проникновения в суть различных тем, уровень научной аргументации, качество выводов, демонстрация понимания проблемы, формирование личностного отношения.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04EE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В течение семестра</w:t>
            </w:r>
          </w:p>
        </w:tc>
      </w:tr>
      <w:tr w:rsidR="0068560C" w:rsidRPr="0068560C" w14:paraId="2E7A3D5B" w14:textId="77777777">
        <w:trPr>
          <w:trHeight w:val="47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B5D" w14:textId="77777777" w:rsidR="0014753B" w:rsidRPr="0068560C" w:rsidRDefault="00C9622A">
            <w:pPr>
              <w:widowControl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D356" w14:textId="77777777" w:rsidR="0014753B" w:rsidRPr="0068560C" w:rsidRDefault="00C9622A">
            <w:pPr>
              <w:widowControl w:val="0"/>
              <w:ind w:left="132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Работа с материалами онлайн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4A29" w14:textId="77777777" w:rsidR="0014753B" w:rsidRPr="0068560C" w:rsidRDefault="00C9622A">
            <w:pPr>
              <w:widowControl w:val="0"/>
              <w:tabs>
                <w:tab w:val="left" w:pos="42"/>
              </w:tabs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Онлайн-самооценка, изучение онлайн-материалов на сайте кафедры, высказывание своего мнения через форум и / или чат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B80C" w14:textId="77777777" w:rsidR="0014753B" w:rsidRPr="0068560C" w:rsidRDefault="00C9622A">
            <w:pPr>
              <w:pStyle w:val="NoSpacing"/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Количество и продолжительность посещений сайтов, результаты самооценки.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8433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>В течение семестра</w:t>
            </w:r>
          </w:p>
        </w:tc>
      </w:tr>
      <w:tr w:rsidR="0068560C" w:rsidRPr="0068560C" w14:paraId="4750F513" w14:textId="77777777">
        <w:trPr>
          <w:trHeight w:val="47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9D52" w14:textId="77777777" w:rsidR="0014753B" w:rsidRPr="0068560C" w:rsidRDefault="00C9622A">
            <w:pPr>
              <w:widowControl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68560C">
              <w:rPr>
                <w:color w:val="000000" w:themeColor="text1"/>
                <w:sz w:val="22"/>
                <w:szCs w:val="22"/>
              </w:rPr>
              <w:t xml:space="preserve">5.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1909" w14:textId="77777777" w:rsidR="0014753B" w:rsidRPr="0068560C" w:rsidRDefault="00C9622A">
            <w:pPr>
              <w:widowControl w:val="0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Подготовка и сопровождение презентаций / портфолио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3FFB" w14:textId="77777777" w:rsidR="0014753B" w:rsidRPr="0068560C" w:rsidRDefault="00C9622A">
            <w:pPr>
              <w:widowControl w:val="0"/>
              <w:ind w:left="75" w:hanging="1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 xml:space="preserve">Выбор темы исследования, разработка плана исследования, определение сроков. Создание компонентов проекта / презентации </w:t>
            </w:r>
            <w:proofErr w:type="spellStart"/>
            <w:r w:rsidRPr="0068560C">
              <w:rPr>
                <w:color w:val="000000" w:themeColor="text1"/>
                <w:lang w:eastAsia="en-US"/>
              </w:rPr>
              <w:t>PowerPoint</w:t>
            </w:r>
            <w:proofErr w:type="spellEnd"/>
            <w:r w:rsidRPr="0068560C">
              <w:rPr>
                <w:color w:val="000000" w:themeColor="text1"/>
                <w:lang w:eastAsia="en-US"/>
              </w:rPr>
              <w:t xml:space="preserve"> - работа над содержанием и презентацией по теме, цели, результатам, выводам, практическим приложениям, библиографии. Отзыв коллеги.</w:t>
            </w:r>
          </w:p>
          <w:p w14:paraId="4F8C49E0" w14:textId="77777777" w:rsidR="0014753B" w:rsidRPr="0068560C" w:rsidRDefault="00C9622A">
            <w:pPr>
              <w:widowControl w:val="0"/>
              <w:ind w:left="75" w:hanging="1"/>
              <w:rPr>
                <w:color w:val="000000" w:themeColor="text1"/>
                <w:lang w:eastAsia="en-US"/>
              </w:rPr>
            </w:pPr>
            <w:r w:rsidRPr="0068560C">
              <w:rPr>
                <w:color w:val="000000" w:themeColor="text1"/>
                <w:lang w:eastAsia="en-US"/>
              </w:rPr>
              <w:t>Отзывы учителей.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F5AF" w14:textId="77777777" w:rsidR="0014753B" w:rsidRPr="0068560C" w:rsidRDefault="00C9622A">
            <w:pPr>
              <w:widowControl w:val="0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t xml:space="preserve">Объем работы, степень проникновения в суть темы проекта, уровень научной аргументации, качество выводов, элементы креативности, формирование личностного отношения, согласованность изложения и научная корректность, </w:t>
            </w:r>
            <w:r w:rsidRPr="0068560C">
              <w:rPr>
                <w:color w:val="000000" w:themeColor="text1"/>
              </w:rPr>
              <w:lastRenderedPageBreak/>
              <w:t>графическое изложение.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1636" w14:textId="77777777" w:rsidR="0014753B" w:rsidRPr="0068560C" w:rsidRDefault="00C9622A">
            <w:pPr>
              <w:widowControl w:val="0"/>
              <w:jc w:val="both"/>
              <w:rPr>
                <w:color w:val="000000" w:themeColor="text1"/>
              </w:rPr>
            </w:pPr>
            <w:r w:rsidRPr="0068560C">
              <w:rPr>
                <w:color w:val="000000" w:themeColor="text1"/>
              </w:rPr>
              <w:lastRenderedPageBreak/>
              <w:t>В течение семестра.</w:t>
            </w:r>
          </w:p>
        </w:tc>
      </w:tr>
    </w:tbl>
    <w:p w14:paraId="07D6C37B" w14:textId="77777777" w:rsidR="0014753B" w:rsidRPr="0068560C" w:rsidRDefault="00C9622A" w:rsidP="00AF0A76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ind w:left="709" w:hanging="567"/>
        <w:jc w:val="both"/>
        <w:rPr>
          <w:color w:val="000000" w:themeColor="text1"/>
        </w:rPr>
      </w:pPr>
      <w:r w:rsidRPr="0068560C">
        <w:rPr>
          <w:b/>
          <w:caps/>
          <w:color w:val="000000" w:themeColor="text1"/>
          <w:sz w:val="28"/>
        </w:rPr>
        <w:t>методические предложения по преподаванию-обучению-оценке</w:t>
      </w:r>
    </w:p>
    <w:p w14:paraId="5515F689" w14:textId="77777777" w:rsidR="0014753B" w:rsidRPr="0068560C" w:rsidRDefault="00C9622A">
      <w:pPr>
        <w:ind w:firstLine="567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Используемые методы преподавания и обучения</w:t>
      </w:r>
    </w:p>
    <w:p w14:paraId="469FD018" w14:textId="77777777" w:rsidR="0014753B" w:rsidRPr="0068560C" w:rsidRDefault="00C9622A">
      <w:pPr>
        <w:ind w:firstLine="567"/>
        <w:jc w:val="both"/>
        <w:rPr>
          <w:color w:val="000000" w:themeColor="text1"/>
        </w:rPr>
      </w:pPr>
      <w:r w:rsidRPr="0068560C">
        <w:rPr>
          <w:color w:val="000000" w:themeColor="text1"/>
        </w:rPr>
        <w:t>При преподавании дисциплин психиатрии и детской психиатрии используются различные методы и процедуры обучения, ориентированные на эффективное усвоение и достижение целей учебного процесса.</w:t>
      </w:r>
    </w:p>
    <w:p w14:paraId="7BFEF8E4" w14:textId="77777777" w:rsidR="0014753B" w:rsidRPr="0068560C" w:rsidRDefault="00C9622A">
      <w:pPr>
        <w:ind w:firstLine="567"/>
        <w:jc w:val="both"/>
        <w:rPr>
          <w:color w:val="000000" w:themeColor="text1"/>
        </w:rPr>
      </w:pPr>
      <w:r w:rsidRPr="0068560C">
        <w:rPr>
          <w:color w:val="000000" w:themeColor="text1"/>
        </w:rPr>
        <w:t>В курсах наряду с традиционными методами (урок-презентация, урок-беседа, синтез-урок) используются и современные методы (урок-дискуссия, урок-конференция, урок с изучением проблемы).</w:t>
      </w:r>
    </w:p>
    <w:p w14:paraId="7F9F2A4D" w14:textId="77777777" w:rsidR="0014753B" w:rsidRPr="0068560C" w:rsidRDefault="00C9622A">
      <w:pPr>
        <w:ind w:firstLine="567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В практических занятиях / семинарах используются формы индивидуальной, фронтальной, групповой деятельности. Для более глубокого усвоения материала используются различные семиотические системы (научный язык, графический и компьютеризированный язык), дидактические материалы (таблицы, диаграммы, прозрачные пленки), а в качестве методов обучения: тематические исследования, аудиовизуальные техники (презентация в </w:t>
      </w:r>
      <w:proofErr w:type="spellStart"/>
      <w:r w:rsidRPr="0068560C">
        <w:rPr>
          <w:color w:val="000000" w:themeColor="text1"/>
        </w:rPr>
        <w:t>PowerPoint</w:t>
      </w:r>
      <w:proofErr w:type="spellEnd"/>
      <w:r w:rsidRPr="0068560C">
        <w:rPr>
          <w:color w:val="000000" w:themeColor="text1"/>
        </w:rPr>
        <w:t xml:space="preserve">, фильм презентация, </w:t>
      </w:r>
      <w:proofErr w:type="spellStart"/>
      <w:r w:rsidRPr="0068560C">
        <w:rPr>
          <w:color w:val="000000" w:themeColor="text1"/>
        </w:rPr>
        <w:t>аудиопрезентация</w:t>
      </w:r>
      <w:proofErr w:type="spellEnd"/>
      <w:r w:rsidRPr="0068560C">
        <w:rPr>
          <w:color w:val="000000" w:themeColor="text1"/>
        </w:rPr>
        <w:t>).</w:t>
      </w:r>
    </w:p>
    <w:p w14:paraId="1826C655" w14:textId="77777777" w:rsidR="0014753B" w:rsidRPr="0068560C" w:rsidRDefault="00C9622A">
      <w:pPr>
        <w:ind w:firstLine="567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Информационные коммуникационные технологии - презентации </w:t>
      </w:r>
      <w:proofErr w:type="spellStart"/>
      <w:r w:rsidRPr="0068560C">
        <w:rPr>
          <w:color w:val="000000" w:themeColor="text1"/>
        </w:rPr>
        <w:t>PowerPoint</w:t>
      </w:r>
      <w:proofErr w:type="spellEnd"/>
      <w:r w:rsidRPr="0068560C">
        <w:rPr>
          <w:color w:val="000000" w:themeColor="text1"/>
        </w:rPr>
        <w:t xml:space="preserve"> используются во внеклассных занятиях и мероприятиях. </w:t>
      </w:r>
    </w:p>
    <w:p w14:paraId="2293762F" w14:textId="77777777" w:rsidR="0014753B" w:rsidRPr="0068560C" w:rsidRDefault="00C9622A" w:rsidP="00AF0A76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Используемые методы обучения</w:t>
      </w:r>
    </w:p>
    <w:p w14:paraId="0E29B19C" w14:textId="5C955ECD" w:rsidR="0014753B" w:rsidRPr="0068560C" w:rsidRDefault="00C9622A" w:rsidP="00AF0A76">
      <w:pPr>
        <w:ind w:left="567" w:hanging="141"/>
        <w:jc w:val="both"/>
        <w:rPr>
          <w:color w:val="000000" w:themeColor="text1"/>
        </w:rPr>
      </w:pPr>
      <w:r w:rsidRPr="0068560C">
        <w:rPr>
          <w:color w:val="000000" w:themeColor="text1"/>
        </w:rPr>
        <w:t>•</w:t>
      </w:r>
      <w:r w:rsidRPr="0068560C">
        <w:rPr>
          <w:b/>
          <w:bCs/>
          <w:color w:val="000000" w:themeColor="text1"/>
        </w:rPr>
        <w:t xml:space="preserve"> Наблюдение</w:t>
      </w:r>
      <w:r w:rsidRPr="0068560C">
        <w:rPr>
          <w:color w:val="000000" w:themeColor="text1"/>
        </w:rPr>
        <w:t xml:space="preserve"> - определение характерных элементов некоторых структур, описывающих эти элементы или явления.</w:t>
      </w:r>
    </w:p>
    <w:p w14:paraId="708F5A8D" w14:textId="51A54A46" w:rsidR="0014753B" w:rsidRPr="0068560C" w:rsidRDefault="00C9622A" w:rsidP="00AF0A76">
      <w:pPr>
        <w:ind w:left="567" w:hanging="141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Анализ</w:t>
      </w:r>
      <w:r w:rsidRPr="0068560C">
        <w:rPr>
          <w:color w:val="000000" w:themeColor="text1"/>
        </w:rPr>
        <w:t xml:space="preserve"> - Воображаемое разложение целого на составные части. Подчеркивание самого главного. Изучение каждого элемента как составной части целого.</w:t>
      </w:r>
    </w:p>
    <w:p w14:paraId="4691CBDB" w14:textId="13E3E53F" w:rsidR="0014753B" w:rsidRPr="0068560C" w:rsidRDefault="00C9622A" w:rsidP="00AF0A76">
      <w:pPr>
        <w:ind w:left="567" w:hanging="141"/>
        <w:jc w:val="both"/>
        <w:rPr>
          <w:color w:val="000000" w:themeColor="text1"/>
        </w:rPr>
      </w:pPr>
      <w:r w:rsidRPr="0068560C">
        <w:rPr>
          <w:color w:val="000000" w:themeColor="text1"/>
        </w:rPr>
        <w:t>•</w:t>
      </w:r>
      <w:r w:rsidRPr="0068560C">
        <w:rPr>
          <w:b/>
          <w:bCs/>
          <w:color w:val="000000" w:themeColor="text1"/>
        </w:rPr>
        <w:t xml:space="preserve"> Схема / анализ рисунка</w:t>
      </w:r>
      <w:r w:rsidRPr="0068560C">
        <w:rPr>
          <w:color w:val="000000" w:themeColor="text1"/>
        </w:rPr>
        <w:t xml:space="preserve"> - Подбор необходимой информации. Распознавание на основе знаний и информации выбранных структур, указанных на схеме, чертеже. Анализ функций / роли признанных структур.</w:t>
      </w:r>
    </w:p>
    <w:p w14:paraId="62467B7B" w14:textId="0A5DB1FF" w:rsidR="0014753B" w:rsidRPr="0068560C" w:rsidRDefault="00C9622A" w:rsidP="00AF0A76">
      <w:pPr>
        <w:ind w:left="567" w:hanging="141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Сравнение</w:t>
      </w:r>
      <w:r w:rsidRPr="0068560C">
        <w:rPr>
          <w:color w:val="000000" w:themeColor="text1"/>
        </w:rPr>
        <w:t xml:space="preserve"> - анализ первого объекта / процесса в группе и определение его основных характеристик. Анализ второго объекта / процесса и установление его существенных характеристик. Сравнение объектов / процессов и выделение общих черт. Сравнение объектов / процессов и определение различий. Установление критериев различия. Формулировка выводов.</w:t>
      </w:r>
    </w:p>
    <w:p w14:paraId="44FBFF3E" w14:textId="03A70677" w:rsidR="0014753B" w:rsidRPr="0068560C" w:rsidRDefault="00C9622A" w:rsidP="00AF0A76">
      <w:pPr>
        <w:ind w:left="360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 xml:space="preserve">Классификация </w:t>
      </w:r>
      <w:r w:rsidRPr="0068560C">
        <w:rPr>
          <w:color w:val="000000" w:themeColor="text1"/>
        </w:rPr>
        <w:t>- идентификация структур / процессов, которые необходимо классифицировать. Определение критериев, на основании которых должна производиться классификация. Распределение структур / процессов по группам по установленным критериям.</w:t>
      </w:r>
    </w:p>
    <w:p w14:paraId="127BB409" w14:textId="70DB00DF" w:rsidR="0014753B" w:rsidRPr="0068560C" w:rsidRDefault="00C9622A" w:rsidP="00AF0A76">
      <w:pPr>
        <w:ind w:left="360"/>
        <w:jc w:val="both"/>
        <w:rPr>
          <w:color w:val="000000" w:themeColor="text1"/>
        </w:rPr>
      </w:pPr>
      <w:r w:rsidRPr="0068560C">
        <w:rPr>
          <w:color w:val="000000" w:themeColor="text1"/>
        </w:rPr>
        <w:t>•</w:t>
      </w:r>
      <w:r w:rsidRPr="0068560C">
        <w:rPr>
          <w:b/>
          <w:bCs/>
          <w:color w:val="000000" w:themeColor="text1"/>
        </w:rPr>
        <w:t xml:space="preserve"> Разработка схемы </w:t>
      </w:r>
      <w:r w:rsidRPr="0068560C">
        <w:rPr>
          <w:color w:val="000000" w:themeColor="text1"/>
        </w:rPr>
        <w:t>- выбор элементов, которые должны появиться в схеме. Отображение выбранных элементов с помощью различных символов / цветов и указание отношений между ними. Формулировка соответствующего названия и легенды используемых символов.</w:t>
      </w:r>
    </w:p>
    <w:p w14:paraId="2EB66DD3" w14:textId="63AF1549" w:rsidR="0014753B" w:rsidRPr="0068560C" w:rsidRDefault="00C9622A" w:rsidP="00AF0A76">
      <w:pPr>
        <w:ind w:left="360"/>
        <w:jc w:val="both"/>
        <w:rPr>
          <w:color w:val="000000" w:themeColor="text1"/>
        </w:rPr>
      </w:pPr>
      <w:r w:rsidRPr="0068560C">
        <w:rPr>
          <w:color w:val="000000" w:themeColor="text1"/>
        </w:rPr>
        <w:t>•</w:t>
      </w:r>
      <w:r w:rsidRPr="0068560C">
        <w:rPr>
          <w:b/>
          <w:bCs/>
          <w:color w:val="000000" w:themeColor="text1"/>
        </w:rPr>
        <w:t xml:space="preserve"> Моделирование</w:t>
      </w:r>
      <w:r w:rsidRPr="0068560C">
        <w:rPr>
          <w:color w:val="000000" w:themeColor="text1"/>
        </w:rPr>
        <w:t xml:space="preserve"> - определение и выбор элементов, необходимых для моделирования явления. Воображение (графическое, схематическое) изучаемого явления. Реализация соответствующего явления с использованием разработанной модели. Формулировка выводов, сделанных на основе аргументов или выводов.</w:t>
      </w:r>
    </w:p>
    <w:p w14:paraId="27A0061B" w14:textId="60DC3D28" w:rsidR="0014753B" w:rsidRPr="0068560C" w:rsidRDefault="00C9622A" w:rsidP="00AF0A76">
      <w:pPr>
        <w:ind w:left="360"/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Эксперимент</w:t>
      </w:r>
      <w:r w:rsidRPr="0068560C">
        <w:rPr>
          <w:color w:val="000000" w:themeColor="text1"/>
        </w:rPr>
        <w:t xml:space="preserve"> - Формулировка гипотезы, исходя из известных фактов, относительно изучаемого процесса / явления. Проверка гипотезы путем проведения изучаемых процессов / </w:t>
      </w:r>
      <w:r w:rsidRPr="0068560C">
        <w:rPr>
          <w:color w:val="000000" w:themeColor="text1"/>
        </w:rPr>
        <w:lastRenderedPageBreak/>
        <w:t>явлений в лабораторных условиях. Формулировка выводов, сделанных на основе аргументов или выводов.</w:t>
      </w:r>
    </w:p>
    <w:p w14:paraId="4116F41A" w14:textId="77777777" w:rsidR="0014753B" w:rsidRPr="0068560C" w:rsidRDefault="0014753B" w:rsidP="00AF0A76">
      <w:pPr>
        <w:jc w:val="both"/>
        <w:rPr>
          <w:color w:val="000000" w:themeColor="text1"/>
        </w:rPr>
      </w:pPr>
    </w:p>
    <w:p w14:paraId="289F6F6D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• </w:t>
      </w:r>
      <w:r w:rsidRPr="0068560C">
        <w:rPr>
          <w:b/>
          <w:bCs/>
          <w:color w:val="000000" w:themeColor="text1"/>
        </w:rPr>
        <w:t>Прикладные стратегии / технологии обучения</w:t>
      </w:r>
    </w:p>
    <w:p w14:paraId="0782643F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>«</w:t>
      </w:r>
      <w:r w:rsidRPr="0068560C">
        <w:rPr>
          <w:b/>
          <w:bCs/>
          <w:color w:val="000000" w:themeColor="text1"/>
        </w:rPr>
        <w:t>Мозговой штурм», «Множественное голосование»; «Круглый стол»; «Групповое интервью»; «Кейс-</w:t>
      </w:r>
      <w:proofErr w:type="spellStart"/>
      <w:r w:rsidRPr="0068560C">
        <w:rPr>
          <w:b/>
          <w:bCs/>
          <w:color w:val="000000" w:themeColor="text1"/>
        </w:rPr>
        <w:t>стади</w:t>
      </w:r>
      <w:proofErr w:type="spellEnd"/>
      <w:r w:rsidRPr="0068560C">
        <w:rPr>
          <w:b/>
          <w:bCs/>
          <w:color w:val="000000" w:themeColor="text1"/>
        </w:rPr>
        <w:t>»; «Творческая полемика»; «Фокус-групповая техника», «Портфолио».</w:t>
      </w:r>
    </w:p>
    <w:p w14:paraId="304C687B" w14:textId="77777777" w:rsidR="0014753B" w:rsidRPr="0068560C" w:rsidRDefault="00C9622A">
      <w:pPr>
        <w:jc w:val="both"/>
        <w:rPr>
          <w:b/>
          <w:bCs/>
          <w:color w:val="000000" w:themeColor="text1"/>
        </w:rPr>
      </w:pPr>
      <w:r w:rsidRPr="0068560C">
        <w:rPr>
          <w:b/>
          <w:bCs/>
          <w:color w:val="000000" w:themeColor="text1"/>
        </w:rPr>
        <w:t xml:space="preserve">    • Методы оценки (в том числе, как рассчитать итоговую оценку)</w:t>
      </w:r>
    </w:p>
    <w:p w14:paraId="7E50F4DF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Текущее: фронтальное и / или индивидуальное управление:</w:t>
      </w:r>
    </w:p>
    <w:p w14:paraId="02CF0614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(а) решение проблем ситуации,</w:t>
      </w:r>
    </w:p>
    <w:p w14:paraId="5B28D281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(б) анализ клинического случая,</w:t>
      </w:r>
    </w:p>
    <w:p w14:paraId="48208345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(c) контрольные работы,</w:t>
      </w:r>
    </w:p>
    <w:p w14:paraId="2258C7D5" w14:textId="77777777" w:rsidR="0014753B" w:rsidRPr="0068560C" w:rsidRDefault="00C9622A">
      <w:pPr>
        <w:jc w:val="both"/>
        <w:rPr>
          <w:color w:val="000000" w:themeColor="text1"/>
        </w:rPr>
      </w:pPr>
      <w:r w:rsidRPr="0068560C">
        <w:rPr>
          <w:color w:val="000000" w:themeColor="text1"/>
        </w:rPr>
        <w:t xml:space="preserve">    • (d) отчеты.</w:t>
      </w:r>
    </w:p>
    <w:p w14:paraId="42F70115" w14:textId="77777777" w:rsidR="0014753B" w:rsidRPr="0068560C" w:rsidRDefault="00C9622A">
      <w:pPr>
        <w:pStyle w:val="ListParagraph"/>
        <w:numPr>
          <w:ilvl w:val="0"/>
          <w:numId w:val="13"/>
        </w:numPr>
        <w:tabs>
          <w:tab w:val="left" w:pos="709"/>
          <w:tab w:val="left" w:pos="9540"/>
        </w:tabs>
        <w:spacing w:before="120"/>
        <w:ind w:right="51"/>
        <w:rPr>
          <w:b/>
          <w:color w:val="000000" w:themeColor="text1"/>
        </w:rPr>
      </w:pPr>
      <w:r w:rsidRPr="0068560C">
        <w:rPr>
          <w:b/>
          <w:color w:val="000000" w:themeColor="text1"/>
          <w:sz w:val="26"/>
          <w:szCs w:val="26"/>
        </w:rPr>
        <w:t>Финал: устный экзамен, практические навыки и компьютерное тестирование в SIMU в Центре академической оценки.</w:t>
      </w:r>
    </w:p>
    <w:p w14:paraId="18F16024" w14:textId="77777777" w:rsidR="0014753B" w:rsidRPr="0068560C" w:rsidRDefault="00C9622A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color w:val="000000" w:themeColor="text1"/>
          <w:sz w:val="26"/>
          <w:szCs w:val="26"/>
        </w:rPr>
      </w:pPr>
      <w:r w:rsidRPr="0068560C">
        <w:rPr>
          <w:b/>
          <w:color w:val="000000" w:themeColor="text1"/>
          <w:sz w:val="26"/>
          <w:szCs w:val="26"/>
        </w:rPr>
        <w:t>Как округлять оценки на этапах оценивания</w:t>
      </w:r>
    </w:p>
    <w:tbl>
      <w:tblPr>
        <w:tblStyle w:val="TableGrid"/>
        <w:tblW w:w="793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111"/>
        <w:gridCol w:w="2125"/>
        <w:gridCol w:w="1702"/>
      </w:tblGrid>
      <w:tr w:rsidR="0068560C" w:rsidRPr="0068560C" w14:paraId="3E66524C" w14:textId="77777777">
        <w:tc>
          <w:tcPr>
            <w:tcW w:w="4111" w:type="dxa"/>
            <w:vAlign w:val="center"/>
          </w:tcPr>
          <w:p w14:paraId="7F0212ED" w14:textId="77777777" w:rsidR="0014753B" w:rsidRPr="0068560C" w:rsidRDefault="00C9622A">
            <w:pPr>
              <w:widowControl w:val="0"/>
              <w:tabs>
                <w:tab w:val="left" w:pos="709"/>
                <w:tab w:val="left" w:pos="9540"/>
              </w:tabs>
              <w:ind w:right="51"/>
              <w:jc w:val="center"/>
              <w:rPr>
                <w:color w:val="000000" w:themeColor="text1"/>
                <w:sz w:val="26"/>
                <w:szCs w:val="26"/>
              </w:rPr>
            </w:pPr>
            <w:r w:rsidRPr="0068560C">
              <w:rPr>
                <w:color w:val="000000" w:themeColor="text1"/>
                <w:sz w:val="26"/>
                <w:szCs w:val="26"/>
              </w:rPr>
              <w:t xml:space="preserve"> Оценка промежуточных оценок (среднегодовая, оценки за этапы экзамена)</w:t>
            </w:r>
          </w:p>
        </w:tc>
        <w:tc>
          <w:tcPr>
            <w:tcW w:w="2125" w:type="dxa"/>
          </w:tcPr>
          <w:p w14:paraId="0D9D03BD" w14:textId="77777777" w:rsidR="0014753B" w:rsidRPr="0068560C" w:rsidRDefault="00C9622A">
            <w:pPr>
              <w:widowControl w:val="0"/>
              <w:tabs>
                <w:tab w:val="left" w:pos="709"/>
                <w:tab w:val="left" w:pos="9540"/>
              </w:tabs>
              <w:ind w:right="51"/>
              <w:jc w:val="center"/>
              <w:rPr>
                <w:color w:val="000000" w:themeColor="text1"/>
                <w:sz w:val="26"/>
                <w:szCs w:val="26"/>
              </w:rPr>
            </w:pPr>
            <w:r w:rsidRPr="0068560C">
              <w:rPr>
                <w:color w:val="000000" w:themeColor="text1"/>
                <w:sz w:val="26"/>
                <w:szCs w:val="26"/>
              </w:rPr>
              <w:t xml:space="preserve">Национальная система </w:t>
            </w:r>
            <w:proofErr w:type="gramStart"/>
            <w:r w:rsidRPr="0068560C">
              <w:rPr>
                <w:color w:val="000000" w:themeColor="text1"/>
                <w:sz w:val="26"/>
                <w:szCs w:val="26"/>
              </w:rPr>
              <w:t>подсчета  баллов</w:t>
            </w:r>
            <w:proofErr w:type="gramEnd"/>
          </w:p>
        </w:tc>
        <w:tc>
          <w:tcPr>
            <w:tcW w:w="1702" w:type="dxa"/>
            <w:vAlign w:val="center"/>
          </w:tcPr>
          <w:p w14:paraId="5BA52407" w14:textId="77777777" w:rsidR="0014753B" w:rsidRPr="0068560C" w:rsidRDefault="00C9622A">
            <w:pPr>
              <w:pStyle w:val="a4"/>
              <w:widowControl w:val="0"/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bookmarkStart w:id="1" w:name="tw-target-text"/>
            <w:bookmarkEnd w:id="1"/>
            <w:r w:rsidRPr="006856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Эквивалент</w:t>
            </w:r>
          </w:p>
          <w:p w14:paraId="69640D7D" w14:textId="77777777" w:rsidR="0014753B" w:rsidRPr="0068560C" w:rsidRDefault="0014753B">
            <w:pPr>
              <w:widowControl w:val="0"/>
              <w:tabs>
                <w:tab w:val="left" w:pos="709"/>
                <w:tab w:val="left" w:pos="9540"/>
              </w:tabs>
              <w:ind w:right="5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8560C" w:rsidRPr="0068560C" w14:paraId="09463EBF" w14:textId="77777777">
        <w:tc>
          <w:tcPr>
            <w:tcW w:w="4111" w:type="dxa"/>
          </w:tcPr>
          <w:p w14:paraId="766FF7EF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1,00-3,00</w:t>
            </w:r>
          </w:p>
        </w:tc>
        <w:tc>
          <w:tcPr>
            <w:tcW w:w="2125" w:type="dxa"/>
          </w:tcPr>
          <w:p w14:paraId="40879338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14:paraId="2C27ADE0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F</w:t>
            </w:r>
          </w:p>
        </w:tc>
      </w:tr>
      <w:tr w:rsidR="0068560C" w:rsidRPr="0068560C" w14:paraId="5EA6B6A9" w14:textId="77777777">
        <w:tc>
          <w:tcPr>
            <w:tcW w:w="4111" w:type="dxa"/>
          </w:tcPr>
          <w:p w14:paraId="66E1ED17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3,01-4,99</w:t>
            </w:r>
          </w:p>
        </w:tc>
        <w:tc>
          <w:tcPr>
            <w:tcW w:w="2125" w:type="dxa"/>
          </w:tcPr>
          <w:p w14:paraId="0451850B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2" w:type="dxa"/>
            <w:vAlign w:val="center"/>
          </w:tcPr>
          <w:p w14:paraId="4669A9DF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FX</w:t>
            </w:r>
          </w:p>
        </w:tc>
      </w:tr>
      <w:tr w:rsidR="0068560C" w:rsidRPr="0068560C" w14:paraId="7A6B8BC5" w14:textId="77777777">
        <w:tc>
          <w:tcPr>
            <w:tcW w:w="4111" w:type="dxa"/>
          </w:tcPr>
          <w:p w14:paraId="3CBA6BC1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5,00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56C49657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4EC86F88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E</w:t>
            </w:r>
          </w:p>
        </w:tc>
      </w:tr>
      <w:tr w:rsidR="0068560C" w:rsidRPr="0068560C" w14:paraId="3B496FD9" w14:textId="77777777">
        <w:tc>
          <w:tcPr>
            <w:tcW w:w="4111" w:type="dxa"/>
          </w:tcPr>
          <w:p w14:paraId="0ADDFCD4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5,01-5,50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01391907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5,5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  <w:vAlign w:val="center"/>
          </w:tcPr>
          <w:p w14:paraId="0681C404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  <w:tr w:rsidR="0068560C" w:rsidRPr="0068560C" w14:paraId="0C39D614" w14:textId="77777777">
        <w:tc>
          <w:tcPr>
            <w:tcW w:w="4111" w:type="dxa"/>
          </w:tcPr>
          <w:p w14:paraId="0B54A51F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5,51-6,0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494F3CD9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6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  <w:vAlign w:val="center"/>
          </w:tcPr>
          <w:p w14:paraId="7FDE3F93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  <w:tr w:rsidR="0068560C" w:rsidRPr="0068560C" w14:paraId="7D070156" w14:textId="77777777">
        <w:tc>
          <w:tcPr>
            <w:tcW w:w="4111" w:type="dxa"/>
          </w:tcPr>
          <w:p w14:paraId="21D6717E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6,01-6,50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3ACCB967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6,5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5AF17AF5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D</w:t>
            </w:r>
          </w:p>
        </w:tc>
      </w:tr>
      <w:tr w:rsidR="0068560C" w:rsidRPr="0068560C" w14:paraId="77353A1C" w14:textId="77777777">
        <w:tc>
          <w:tcPr>
            <w:tcW w:w="4111" w:type="dxa"/>
          </w:tcPr>
          <w:p w14:paraId="10CB3582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6,51-7,00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5ED07A0A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7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  <w:vAlign w:val="center"/>
          </w:tcPr>
          <w:p w14:paraId="7EE6CC36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  <w:tr w:rsidR="0068560C" w:rsidRPr="0068560C" w14:paraId="0C36803C" w14:textId="77777777">
        <w:tc>
          <w:tcPr>
            <w:tcW w:w="4111" w:type="dxa"/>
          </w:tcPr>
          <w:p w14:paraId="5003462C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7,01-7,50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28A7E585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7,5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4C1CE97F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C</w:t>
            </w:r>
          </w:p>
        </w:tc>
      </w:tr>
      <w:tr w:rsidR="0068560C" w:rsidRPr="0068560C" w14:paraId="00DB5F98" w14:textId="77777777">
        <w:tc>
          <w:tcPr>
            <w:tcW w:w="4111" w:type="dxa"/>
          </w:tcPr>
          <w:p w14:paraId="21E24222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7,51-8,00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000FDF02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8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  <w:vAlign w:val="center"/>
          </w:tcPr>
          <w:p w14:paraId="7BEAFC3B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  <w:tr w:rsidR="0068560C" w:rsidRPr="0068560C" w14:paraId="1DC1CF0A" w14:textId="77777777">
        <w:tc>
          <w:tcPr>
            <w:tcW w:w="4111" w:type="dxa"/>
          </w:tcPr>
          <w:p w14:paraId="7AEF0A94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8,01-8,50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3F75D118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8,5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25E3585E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B</w:t>
            </w:r>
          </w:p>
        </w:tc>
      </w:tr>
      <w:tr w:rsidR="0068560C" w:rsidRPr="0068560C" w14:paraId="06E15974" w14:textId="77777777">
        <w:tc>
          <w:tcPr>
            <w:tcW w:w="4111" w:type="dxa"/>
          </w:tcPr>
          <w:p w14:paraId="2F3071A6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8,51-8,00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7084BDED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9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  <w:vAlign w:val="center"/>
          </w:tcPr>
          <w:p w14:paraId="2F771806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  <w:tr w:rsidR="0068560C" w:rsidRPr="0068560C" w14:paraId="607A0F3A" w14:textId="77777777">
        <w:tc>
          <w:tcPr>
            <w:tcW w:w="4111" w:type="dxa"/>
          </w:tcPr>
          <w:p w14:paraId="0E315E42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9,01-9,50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16F9B669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9,5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04D7A8F9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A</w:t>
            </w:r>
          </w:p>
        </w:tc>
      </w:tr>
      <w:tr w:rsidR="0014753B" w:rsidRPr="0068560C" w14:paraId="7FCA3A0D" w14:textId="77777777">
        <w:tc>
          <w:tcPr>
            <w:tcW w:w="4111" w:type="dxa"/>
          </w:tcPr>
          <w:p w14:paraId="45A71BCE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9,51-10,0</w:t>
            </w:r>
            <w:proofErr w:type="gramEnd"/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14:paraId="36E291B7" w14:textId="77777777" w:rsidR="0014753B" w:rsidRPr="0068560C" w:rsidRDefault="00C9622A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8560C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  <w:t>10</w:t>
            </w:r>
            <w:r w:rsidRPr="0068560C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vMerge/>
          </w:tcPr>
          <w:p w14:paraId="2CFCF831" w14:textId="77777777" w:rsidR="0014753B" w:rsidRPr="0068560C" w:rsidRDefault="0014753B">
            <w:pPr>
              <w:widowControl w:val="0"/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0C220527" w14:textId="77777777" w:rsidR="0014753B" w:rsidRPr="0068560C" w:rsidRDefault="0014753B">
      <w:pPr>
        <w:spacing w:before="120"/>
        <w:jc w:val="both"/>
        <w:rPr>
          <w:color w:val="000000" w:themeColor="text1"/>
          <w:sz w:val="26"/>
        </w:rPr>
      </w:pPr>
    </w:p>
    <w:p w14:paraId="102C6989" w14:textId="77777777" w:rsidR="0014753B" w:rsidRPr="0068560C" w:rsidRDefault="00C9622A">
      <w:pPr>
        <w:jc w:val="both"/>
        <w:rPr>
          <w:color w:val="000000" w:themeColor="text1"/>
          <w:sz w:val="26"/>
          <w:szCs w:val="26"/>
        </w:rPr>
      </w:pPr>
      <w:r w:rsidRPr="0068560C">
        <w:rPr>
          <w:color w:val="000000" w:themeColor="text1"/>
          <w:sz w:val="26"/>
          <w:szCs w:val="26"/>
        </w:rPr>
        <w:tab/>
        <w:t xml:space="preserve">Годовая средняя оценка и оценки на всех этапах итогового экзамена (устный ответ, практические навыки и компьютерное тестирование) - все будет выражено цифрами в </w:t>
      </w:r>
      <w:r w:rsidRPr="0068560C">
        <w:rPr>
          <w:color w:val="000000" w:themeColor="text1"/>
          <w:sz w:val="26"/>
          <w:szCs w:val="26"/>
        </w:rPr>
        <w:lastRenderedPageBreak/>
        <w:t>соответствии со шкалой оценок (согласно таблице), а полученная итоговая оценка будет выражена цифрами с двумя десятичными знаками, которые будут занесены в тетрадь.</w:t>
      </w:r>
    </w:p>
    <w:p w14:paraId="12D9615F" w14:textId="77777777" w:rsidR="0014753B" w:rsidRPr="0068560C" w:rsidRDefault="00C9622A">
      <w:pPr>
        <w:ind w:firstLine="708"/>
        <w:jc w:val="both"/>
        <w:rPr>
          <w:i/>
          <w:color w:val="000000" w:themeColor="text1"/>
          <w:sz w:val="26"/>
          <w:szCs w:val="26"/>
        </w:rPr>
      </w:pPr>
      <w:r w:rsidRPr="0068560C">
        <w:rPr>
          <w:i/>
          <w:color w:val="000000" w:themeColor="text1"/>
          <w:sz w:val="26"/>
          <w:szCs w:val="26"/>
        </w:rPr>
        <w:t>Неявка на экзамен без уважительной причины фиксируется как «неявка» и приравнивается к 0 (нулевой) оценке. Студент имеет право на 2 повторных экзамена нереализованного экзамена.</w:t>
      </w:r>
    </w:p>
    <w:p w14:paraId="3879409F" w14:textId="77777777" w:rsidR="0014753B" w:rsidRPr="0068560C" w:rsidRDefault="00C9622A" w:rsidP="00AF0A76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ind w:left="709" w:hanging="567"/>
        <w:rPr>
          <w:b/>
          <w:caps/>
          <w:color w:val="000000" w:themeColor="text1"/>
          <w:sz w:val="28"/>
        </w:rPr>
      </w:pPr>
      <w:r w:rsidRPr="0068560C">
        <w:rPr>
          <w:b/>
          <w:caps/>
          <w:color w:val="000000" w:themeColor="text1"/>
          <w:sz w:val="28"/>
        </w:rPr>
        <w:t>Рекомендуемая литература:</w:t>
      </w:r>
    </w:p>
    <w:p w14:paraId="1EB0D5B3" w14:textId="77777777" w:rsidR="0014753B" w:rsidRPr="0068560C" w:rsidRDefault="00C9622A">
      <w:pPr>
        <w:pStyle w:val="ListParagraph"/>
        <w:widowControl w:val="0"/>
        <w:spacing w:before="120" w:after="120"/>
        <w:ind w:left="284"/>
        <w:rPr>
          <w:i/>
          <w:color w:val="000000" w:themeColor="text1"/>
          <w:sz w:val="28"/>
        </w:rPr>
      </w:pPr>
      <w:r w:rsidRPr="0068560C">
        <w:rPr>
          <w:i/>
          <w:color w:val="000000" w:themeColor="text1"/>
          <w:sz w:val="28"/>
        </w:rPr>
        <w:t xml:space="preserve">A. </w:t>
      </w:r>
      <w:r w:rsidRPr="0068560C">
        <w:rPr>
          <w:b/>
          <w:bCs/>
          <w:i/>
          <w:color w:val="000000" w:themeColor="text1"/>
          <w:sz w:val="28"/>
        </w:rPr>
        <w:t>Обязательная:</w:t>
      </w:r>
    </w:p>
    <w:p w14:paraId="010307E0" w14:textId="77777777" w:rsidR="0014753B" w:rsidRPr="0068560C" w:rsidRDefault="00C9622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color w:val="000000" w:themeColor="text1"/>
          <w:lang w:val="en-US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Psihiatrie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Chișinău</w:t>
      </w:r>
      <w:proofErr w:type="spellEnd"/>
      <w:r w:rsidRPr="0068560C">
        <w:rPr>
          <w:color w:val="000000" w:themeColor="text1"/>
          <w:lang w:val="en-US"/>
        </w:rPr>
        <w:t>: „</w:t>
      </w:r>
      <w:proofErr w:type="spellStart"/>
      <w:r w:rsidRPr="0068560C">
        <w:rPr>
          <w:color w:val="000000" w:themeColor="text1"/>
          <w:lang w:val="en-US"/>
        </w:rPr>
        <w:t>Tipografia</w:t>
      </w:r>
      <w:proofErr w:type="spellEnd"/>
      <w:r w:rsidRPr="0068560C">
        <w:rPr>
          <w:color w:val="000000" w:themeColor="text1"/>
          <w:lang w:val="en-US"/>
        </w:rPr>
        <w:t xml:space="preserve"> „Bons Offices”, 2021, 647 p. </w:t>
      </w:r>
    </w:p>
    <w:p w14:paraId="6C51D9AA" w14:textId="77777777" w:rsidR="0014753B" w:rsidRPr="0068560C" w:rsidRDefault="00C9622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Oprea</w:t>
      </w:r>
      <w:proofErr w:type="spellEnd"/>
      <w:r w:rsidRPr="0068560C">
        <w:rPr>
          <w:color w:val="000000" w:themeColor="text1"/>
          <w:lang w:val="en-US"/>
        </w:rPr>
        <w:t xml:space="preserve"> N., </w:t>
      </w: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Oprea</w:t>
      </w:r>
      <w:proofErr w:type="spellEnd"/>
      <w:r w:rsidRPr="0068560C">
        <w:rPr>
          <w:color w:val="000000" w:themeColor="text1"/>
          <w:lang w:val="en-US"/>
        </w:rPr>
        <w:t xml:space="preserve"> V. </w:t>
      </w:r>
      <w:proofErr w:type="spellStart"/>
      <w:r w:rsidRPr="0068560C">
        <w:rPr>
          <w:color w:val="000000" w:themeColor="text1"/>
          <w:lang w:val="en-US"/>
        </w:rPr>
        <w:t>Psihiatrie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 xml:space="preserve">, 2007, 462 p. </w:t>
      </w:r>
    </w:p>
    <w:p w14:paraId="1B183EEE" w14:textId="77777777" w:rsidR="0014753B" w:rsidRPr="0068560C" w:rsidRDefault="00C9622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color w:val="000000" w:themeColor="text1"/>
          <w:lang w:val="en-US"/>
        </w:rPr>
      </w:pPr>
      <w:proofErr w:type="spellStart"/>
      <w:r w:rsidRPr="0068560C">
        <w:rPr>
          <w:color w:val="000000" w:themeColor="text1"/>
          <w:lang w:val="en-US"/>
        </w:rPr>
        <w:t>Prelipceanu</w:t>
      </w:r>
      <w:proofErr w:type="spellEnd"/>
      <w:r w:rsidRPr="0068560C">
        <w:rPr>
          <w:color w:val="000000" w:themeColor="text1"/>
          <w:lang w:val="en-US"/>
        </w:rPr>
        <w:t xml:space="preserve"> D. </w:t>
      </w:r>
      <w:proofErr w:type="spellStart"/>
      <w:r w:rsidRPr="0068560C">
        <w:rPr>
          <w:color w:val="000000" w:themeColor="text1"/>
          <w:lang w:val="en-US"/>
        </w:rPr>
        <w:t>Psihiatrie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clinică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Editura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medicală</w:t>
      </w:r>
      <w:proofErr w:type="spellEnd"/>
      <w:r w:rsidRPr="0068560C">
        <w:rPr>
          <w:color w:val="000000" w:themeColor="text1"/>
          <w:lang w:val="en-US"/>
        </w:rPr>
        <w:t xml:space="preserve">, </w:t>
      </w:r>
      <w:proofErr w:type="spellStart"/>
      <w:r w:rsidRPr="0068560C">
        <w:rPr>
          <w:color w:val="000000" w:themeColor="text1"/>
          <w:lang w:val="en-US"/>
        </w:rPr>
        <w:t>Bucureşti</w:t>
      </w:r>
      <w:proofErr w:type="spellEnd"/>
      <w:r w:rsidRPr="0068560C">
        <w:rPr>
          <w:color w:val="000000" w:themeColor="text1"/>
          <w:lang w:val="en-US"/>
        </w:rPr>
        <w:t>, 2011, 573 p.</w:t>
      </w:r>
    </w:p>
    <w:p w14:paraId="0C32EC55" w14:textId="77777777" w:rsidR="0014753B" w:rsidRPr="0068560C" w:rsidRDefault="00C9622A">
      <w:pPr>
        <w:pStyle w:val="Default"/>
        <w:numPr>
          <w:ilvl w:val="0"/>
          <w:numId w:val="10"/>
        </w:numPr>
        <w:jc w:val="both"/>
        <w:rPr>
          <w:color w:val="000000" w:themeColor="text1"/>
        </w:rPr>
      </w:pPr>
      <w:r w:rsidRPr="0068560C">
        <w:rPr>
          <w:color w:val="000000" w:themeColor="text1"/>
          <w:lang w:val="en-US"/>
        </w:rPr>
        <w:t xml:space="preserve">ICD-10. </w:t>
      </w:r>
      <w:proofErr w:type="spellStart"/>
      <w:r w:rsidRPr="0068560C">
        <w:rPr>
          <w:color w:val="000000" w:themeColor="text1"/>
          <w:lang w:val="en-US"/>
        </w:rPr>
        <w:t>Clasificarea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tulburărilor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mintale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și</w:t>
      </w:r>
      <w:proofErr w:type="spellEnd"/>
      <w:r w:rsidRPr="0068560C">
        <w:rPr>
          <w:color w:val="000000" w:themeColor="text1"/>
          <w:lang w:val="en-US"/>
        </w:rPr>
        <w:t xml:space="preserve"> de </w:t>
      </w:r>
      <w:proofErr w:type="spellStart"/>
      <w:r w:rsidRPr="0068560C">
        <w:rPr>
          <w:color w:val="000000" w:themeColor="text1"/>
          <w:lang w:val="en-US"/>
        </w:rPr>
        <w:t>comportament</w:t>
      </w:r>
      <w:proofErr w:type="spellEnd"/>
      <w:r w:rsidRPr="0068560C">
        <w:rPr>
          <w:color w:val="000000" w:themeColor="text1"/>
          <w:lang w:val="en-US"/>
        </w:rPr>
        <w:t xml:space="preserve"> (</w:t>
      </w:r>
      <w:proofErr w:type="spellStart"/>
      <w:r w:rsidRPr="0068560C">
        <w:rPr>
          <w:color w:val="000000" w:themeColor="text1"/>
          <w:lang w:val="en-US"/>
        </w:rPr>
        <w:t>Simptomatologie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și</w:t>
      </w:r>
      <w:proofErr w:type="spellEnd"/>
      <w:r w:rsidRPr="0068560C">
        <w:rPr>
          <w:color w:val="000000" w:themeColor="text1"/>
          <w:lang w:val="en-US"/>
        </w:rPr>
        <w:t xml:space="preserve"> diagnostic clinic). </w:t>
      </w:r>
      <w:proofErr w:type="spellStart"/>
      <w:r w:rsidRPr="0068560C">
        <w:rPr>
          <w:color w:val="000000" w:themeColor="text1"/>
        </w:rPr>
        <w:t>București</w:t>
      </w:r>
      <w:proofErr w:type="spellEnd"/>
      <w:r w:rsidRPr="0068560C">
        <w:rPr>
          <w:color w:val="000000" w:themeColor="text1"/>
        </w:rPr>
        <w:t xml:space="preserve">, </w:t>
      </w:r>
      <w:proofErr w:type="spellStart"/>
      <w:r w:rsidRPr="0068560C">
        <w:rPr>
          <w:color w:val="000000" w:themeColor="text1"/>
        </w:rPr>
        <w:t>Ed</w:t>
      </w:r>
      <w:proofErr w:type="spellEnd"/>
      <w:r w:rsidRPr="0068560C">
        <w:rPr>
          <w:color w:val="000000" w:themeColor="text1"/>
        </w:rPr>
        <w:t xml:space="preserve">. ALL, 1998, 419 p. </w:t>
      </w:r>
    </w:p>
    <w:p w14:paraId="18A13161" w14:textId="77777777" w:rsidR="0014753B" w:rsidRPr="0068560C" w:rsidRDefault="00C9622A">
      <w:pPr>
        <w:widowControl w:val="0"/>
        <w:numPr>
          <w:ilvl w:val="0"/>
          <w:numId w:val="10"/>
        </w:numPr>
        <w:jc w:val="both"/>
        <w:rPr>
          <w:color w:val="000000" w:themeColor="text1"/>
          <w:szCs w:val="22"/>
        </w:rPr>
      </w:pPr>
      <w:r w:rsidRPr="0068560C">
        <w:rPr>
          <w:rStyle w:val="fontstyle01"/>
          <w:color w:val="000000" w:themeColor="text1"/>
          <w:lang w:val="en-US"/>
        </w:rPr>
        <w:t xml:space="preserve">DSM-5: manual de diagnostic </w:t>
      </w:r>
      <w:proofErr w:type="spellStart"/>
      <w:r w:rsidRPr="0068560C">
        <w:rPr>
          <w:rStyle w:val="fontstyle01"/>
          <w:color w:val="000000" w:themeColor="text1"/>
          <w:lang w:val="en-US"/>
        </w:rPr>
        <w:t>și</w:t>
      </w:r>
      <w:proofErr w:type="spellEnd"/>
      <w:r w:rsidRPr="0068560C">
        <w:rPr>
          <w:rStyle w:val="fontstyle01"/>
          <w:color w:val="000000" w:themeColor="text1"/>
          <w:lang w:val="en-US"/>
        </w:rPr>
        <w:t xml:space="preserve"> </w:t>
      </w:r>
      <w:proofErr w:type="spellStart"/>
      <w:r w:rsidRPr="0068560C">
        <w:rPr>
          <w:rStyle w:val="fontstyle01"/>
          <w:color w:val="000000" w:themeColor="text1"/>
          <w:lang w:val="en-US"/>
        </w:rPr>
        <w:t>clasificare</w:t>
      </w:r>
      <w:proofErr w:type="spellEnd"/>
      <w:r w:rsidRPr="0068560C">
        <w:rPr>
          <w:rStyle w:val="fontstyle01"/>
          <w:color w:val="000000" w:themeColor="text1"/>
          <w:lang w:val="en-US"/>
        </w:rPr>
        <w:t xml:space="preserve"> </w:t>
      </w:r>
      <w:proofErr w:type="spellStart"/>
      <w:r w:rsidRPr="0068560C">
        <w:rPr>
          <w:rStyle w:val="fontstyle01"/>
          <w:color w:val="000000" w:themeColor="text1"/>
          <w:lang w:val="en-US"/>
        </w:rPr>
        <w:t>statistică</w:t>
      </w:r>
      <w:proofErr w:type="spellEnd"/>
      <w:r w:rsidRPr="0068560C">
        <w:rPr>
          <w:rStyle w:val="fontstyle01"/>
          <w:color w:val="000000" w:themeColor="text1"/>
          <w:lang w:val="en-US"/>
        </w:rPr>
        <w:t xml:space="preserve"> a </w:t>
      </w:r>
      <w:proofErr w:type="spellStart"/>
      <w:r w:rsidRPr="0068560C">
        <w:rPr>
          <w:rStyle w:val="fontstyle01"/>
          <w:color w:val="000000" w:themeColor="text1"/>
          <w:lang w:val="en-US"/>
        </w:rPr>
        <w:t>tulburărilor</w:t>
      </w:r>
      <w:proofErr w:type="spellEnd"/>
      <w:r w:rsidRPr="0068560C">
        <w:rPr>
          <w:rStyle w:val="fontstyle01"/>
          <w:color w:val="000000" w:themeColor="text1"/>
          <w:lang w:val="en-US"/>
        </w:rPr>
        <w:t xml:space="preserve"> </w:t>
      </w:r>
      <w:proofErr w:type="spellStart"/>
      <w:r w:rsidRPr="0068560C">
        <w:rPr>
          <w:rStyle w:val="fontstyle01"/>
          <w:color w:val="000000" w:themeColor="text1"/>
          <w:lang w:val="en-US"/>
        </w:rPr>
        <w:t>mintale</w:t>
      </w:r>
      <w:proofErr w:type="spellEnd"/>
      <w:r w:rsidRPr="0068560C">
        <w:rPr>
          <w:rStyle w:val="fontstyle01"/>
          <w:color w:val="000000" w:themeColor="text1"/>
          <w:lang w:val="en-US"/>
        </w:rPr>
        <w:t xml:space="preserve">. </w:t>
      </w:r>
      <w:proofErr w:type="spellStart"/>
      <w:r w:rsidRPr="0068560C">
        <w:rPr>
          <w:rStyle w:val="fontstyle01"/>
          <w:color w:val="000000" w:themeColor="text1"/>
        </w:rPr>
        <w:t>Ediția</w:t>
      </w:r>
      <w:proofErr w:type="spellEnd"/>
      <w:r w:rsidRPr="0068560C">
        <w:rPr>
          <w:rStyle w:val="fontstyle01"/>
          <w:color w:val="000000" w:themeColor="text1"/>
        </w:rPr>
        <w:t xml:space="preserve"> a 5-a. </w:t>
      </w:r>
      <w:proofErr w:type="spellStart"/>
      <w:r w:rsidRPr="0068560C">
        <w:rPr>
          <w:rStyle w:val="fontstyle01"/>
          <w:color w:val="000000" w:themeColor="text1"/>
        </w:rPr>
        <w:t>București</w:t>
      </w:r>
      <w:proofErr w:type="spellEnd"/>
      <w:r w:rsidRPr="0068560C">
        <w:rPr>
          <w:rStyle w:val="fontstyle01"/>
          <w:color w:val="000000" w:themeColor="text1"/>
        </w:rPr>
        <w:t xml:space="preserve">, </w:t>
      </w:r>
      <w:proofErr w:type="spellStart"/>
      <w:r w:rsidRPr="0068560C">
        <w:rPr>
          <w:rStyle w:val="fontstyle01"/>
          <w:color w:val="000000" w:themeColor="text1"/>
        </w:rPr>
        <w:t>Editura</w:t>
      </w:r>
      <w:proofErr w:type="spellEnd"/>
      <w:r w:rsidRPr="0068560C">
        <w:rPr>
          <w:rStyle w:val="fontstyle01"/>
          <w:color w:val="000000" w:themeColor="text1"/>
        </w:rPr>
        <w:t xml:space="preserve"> </w:t>
      </w:r>
      <w:proofErr w:type="spellStart"/>
      <w:r w:rsidRPr="0068560C">
        <w:rPr>
          <w:rStyle w:val="fontstyle01"/>
          <w:color w:val="000000" w:themeColor="text1"/>
        </w:rPr>
        <w:t>Medicală</w:t>
      </w:r>
      <w:proofErr w:type="spellEnd"/>
      <w:r w:rsidRPr="0068560C">
        <w:rPr>
          <w:rStyle w:val="fontstyle01"/>
          <w:color w:val="000000" w:themeColor="text1"/>
        </w:rPr>
        <w:t xml:space="preserve"> „</w:t>
      </w:r>
      <w:proofErr w:type="spellStart"/>
      <w:r w:rsidRPr="0068560C">
        <w:rPr>
          <w:rStyle w:val="fontstyle01"/>
          <w:color w:val="000000" w:themeColor="text1"/>
        </w:rPr>
        <w:t>Callisto</w:t>
      </w:r>
      <w:proofErr w:type="spellEnd"/>
      <w:r w:rsidRPr="0068560C">
        <w:rPr>
          <w:rStyle w:val="fontstyle01"/>
          <w:color w:val="000000" w:themeColor="text1"/>
        </w:rPr>
        <w:t>”, 2016, 947 p.</w:t>
      </w:r>
    </w:p>
    <w:p w14:paraId="7AF00810" w14:textId="77777777" w:rsidR="0014753B" w:rsidRPr="0068560C" w:rsidRDefault="00C9622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68560C">
        <w:rPr>
          <w:color w:val="000000" w:themeColor="text1"/>
          <w:lang w:val="en-US"/>
        </w:rPr>
        <w:t xml:space="preserve">Kaplan H., Sadock B. Manual de </w:t>
      </w:r>
      <w:proofErr w:type="spellStart"/>
      <w:r w:rsidRPr="0068560C">
        <w:rPr>
          <w:color w:val="000000" w:themeColor="text1"/>
          <w:lang w:val="en-US"/>
        </w:rPr>
        <w:t>buzunar</w:t>
      </w:r>
      <w:proofErr w:type="spellEnd"/>
      <w:r w:rsidRPr="0068560C">
        <w:rPr>
          <w:color w:val="000000" w:themeColor="text1"/>
          <w:lang w:val="en-US"/>
        </w:rPr>
        <w:t xml:space="preserve"> de </w:t>
      </w:r>
      <w:proofErr w:type="spellStart"/>
      <w:r w:rsidRPr="0068560C">
        <w:rPr>
          <w:color w:val="000000" w:themeColor="text1"/>
          <w:lang w:val="en-US"/>
        </w:rPr>
        <w:t>psihiatrie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clinică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Ediția</w:t>
      </w:r>
      <w:proofErr w:type="spellEnd"/>
      <w:r w:rsidRPr="0068560C">
        <w:rPr>
          <w:color w:val="000000" w:themeColor="text1"/>
          <w:lang w:val="en-US"/>
        </w:rPr>
        <w:t xml:space="preserve"> a </w:t>
      </w:r>
      <w:proofErr w:type="spellStart"/>
      <w:r w:rsidRPr="0068560C">
        <w:rPr>
          <w:color w:val="000000" w:themeColor="text1"/>
          <w:lang w:val="en-US"/>
        </w:rPr>
        <w:t>treia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Editura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medicală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</w:rPr>
        <w:t>București</w:t>
      </w:r>
      <w:proofErr w:type="spellEnd"/>
      <w:r w:rsidRPr="0068560C">
        <w:rPr>
          <w:color w:val="000000" w:themeColor="text1"/>
        </w:rPr>
        <w:t>, 2001, 558 p.</w:t>
      </w:r>
    </w:p>
    <w:p w14:paraId="657245FF" w14:textId="77777777" w:rsidR="0014753B" w:rsidRPr="0068560C" w:rsidRDefault="00C9622A">
      <w:pPr>
        <w:pStyle w:val="ListParagraph"/>
        <w:widowControl w:val="0"/>
        <w:spacing w:before="120" w:after="120"/>
        <w:ind w:left="284"/>
        <w:rPr>
          <w:i/>
          <w:color w:val="000000" w:themeColor="text1"/>
          <w:sz w:val="28"/>
        </w:rPr>
      </w:pPr>
      <w:r w:rsidRPr="0068560C">
        <w:rPr>
          <w:i/>
          <w:color w:val="000000" w:themeColor="text1"/>
          <w:sz w:val="28"/>
        </w:rPr>
        <w:t xml:space="preserve">B. </w:t>
      </w:r>
      <w:r w:rsidRPr="0068560C">
        <w:rPr>
          <w:b/>
          <w:bCs/>
          <w:i/>
          <w:color w:val="000000" w:themeColor="text1"/>
          <w:sz w:val="28"/>
        </w:rPr>
        <w:t>Дополнительная</w:t>
      </w:r>
    </w:p>
    <w:p w14:paraId="6BF42EF6" w14:textId="77777777" w:rsidR="0014753B" w:rsidRPr="0068560C" w:rsidRDefault="0068560C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426"/>
        </w:tabs>
        <w:ind w:left="426" w:firstLine="0"/>
        <w:jc w:val="both"/>
        <w:rPr>
          <w:color w:val="000000" w:themeColor="text1"/>
          <w:lang w:val="en-US"/>
        </w:rPr>
      </w:pPr>
      <w:hyperlink r:id="rId8">
        <w:proofErr w:type="spellStart"/>
        <w:r w:rsidR="00C9622A" w:rsidRPr="0068560C">
          <w:rPr>
            <w:color w:val="000000" w:themeColor="text1"/>
            <w:lang w:val="en-US"/>
          </w:rPr>
          <w:t>Nacu</w:t>
        </w:r>
        <w:proofErr w:type="spellEnd"/>
      </w:hyperlink>
      <w:r w:rsidR="00C9622A" w:rsidRPr="0068560C">
        <w:rPr>
          <w:rStyle w:val="author"/>
          <w:color w:val="000000" w:themeColor="text1"/>
          <w:lang w:val="en-US"/>
        </w:rPr>
        <w:t xml:space="preserve">, An. </w:t>
      </w:r>
      <w:proofErr w:type="spellStart"/>
      <w:r w:rsidR="00C9622A" w:rsidRPr="0068560C">
        <w:rPr>
          <w:rStyle w:val="author"/>
          <w:color w:val="000000" w:themeColor="text1"/>
          <w:lang w:val="en-US"/>
        </w:rPr>
        <w:t>ș.a</w:t>
      </w:r>
      <w:proofErr w:type="spellEnd"/>
      <w:r w:rsidR="00C9622A" w:rsidRPr="0068560C">
        <w:rPr>
          <w:bCs/>
          <w:color w:val="000000" w:themeColor="text1"/>
          <w:lang w:val="en-US"/>
        </w:rPr>
        <w:t>.</w:t>
      </w:r>
      <w:r w:rsidR="00C9622A" w:rsidRPr="0068560C">
        <w:rPr>
          <w:rStyle w:val="a-size-large"/>
          <w:b/>
          <w:color w:val="000000" w:themeColor="text1"/>
          <w:lang w:val="en-US"/>
        </w:rPr>
        <w:t xml:space="preserve"> </w:t>
      </w:r>
      <w:proofErr w:type="spellStart"/>
      <w:r w:rsidR="00C9622A" w:rsidRPr="0068560C">
        <w:rPr>
          <w:rStyle w:val="a-size-large"/>
          <w:color w:val="000000" w:themeColor="text1"/>
          <w:lang w:val="en-US"/>
        </w:rPr>
        <w:t>Gestionarea</w:t>
      </w:r>
      <w:proofErr w:type="spellEnd"/>
      <w:r w:rsidR="00C9622A" w:rsidRPr="0068560C">
        <w:rPr>
          <w:rStyle w:val="a-size-large"/>
          <w:color w:val="000000" w:themeColor="text1"/>
          <w:lang w:val="en-US"/>
        </w:rPr>
        <w:t xml:space="preserve"> </w:t>
      </w:r>
      <w:proofErr w:type="spellStart"/>
      <w:r w:rsidR="00C9622A" w:rsidRPr="0068560C">
        <w:rPr>
          <w:rStyle w:val="a-size-large"/>
          <w:color w:val="000000" w:themeColor="text1"/>
          <w:lang w:val="en-US"/>
        </w:rPr>
        <w:t>dependențelor</w:t>
      </w:r>
      <w:proofErr w:type="spellEnd"/>
      <w:r w:rsidR="00C9622A" w:rsidRPr="0068560C">
        <w:rPr>
          <w:rStyle w:val="a-size-large"/>
          <w:color w:val="000000" w:themeColor="text1"/>
          <w:lang w:val="en-US"/>
        </w:rPr>
        <w:t xml:space="preserve"> </w:t>
      </w:r>
      <w:proofErr w:type="spellStart"/>
      <w:r w:rsidR="00C9622A" w:rsidRPr="0068560C">
        <w:rPr>
          <w:rStyle w:val="a-size-large"/>
          <w:color w:val="000000" w:themeColor="text1"/>
          <w:lang w:val="en-US"/>
        </w:rPr>
        <w:t>farmacologice</w:t>
      </w:r>
      <w:proofErr w:type="spellEnd"/>
      <w:r w:rsidR="00C9622A" w:rsidRPr="0068560C">
        <w:rPr>
          <w:rStyle w:val="a-size-large"/>
          <w:color w:val="000000" w:themeColor="text1"/>
          <w:lang w:val="en-US"/>
        </w:rPr>
        <w:t xml:space="preserve">. </w:t>
      </w:r>
      <w:proofErr w:type="spellStart"/>
      <w:r w:rsidR="00C9622A" w:rsidRPr="0068560C">
        <w:rPr>
          <w:color w:val="000000" w:themeColor="text1"/>
          <w:lang w:val="en-US"/>
        </w:rPr>
        <w:t>Chișinău</w:t>
      </w:r>
      <w:proofErr w:type="spellEnd"/>
      <w:r w:rsidR="00C9622A" w:rsidRPr="0068560C">
        <w:rPr>
          <w:color w:val="000000" w:themeColor="text1"/>
          <w:lang w:val="en-US"/>
        </w:rPr>
        <w:t>: USMF (</w:t>
      </w:r>
      <w:proofErr w:type="spellStart"/>
      <w:r w:rsidR="00C9622A" w:rsidRPr="0068560C">
        <w:rPr>
          <w:color w:val="000000" w:themeColor="text1"/>
          <w:lang w:val="en-US"/>
        </w:rPr>
        <w:t>Sibis-Grafica</w:t>
      </w:r>
      <w:proofErr w:type="spellEnd"/>
      <w:r w:rsidR="00C9622A" w:rsidRPr="0068560C">
        <w:rPr>
          <w:color w:val="000000" w:themeColor="text1"/>
          <w:lang w:val="en-US"/>
        </w:rPr>
        <w:t xml:space="preserve">), 2016, 106 p. </w:t>
      </w:r>
    </w:p>
    <w:p w14:paraId="11BA7FB7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, An.,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Dementa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PCN, </w:t>
      </w:r>
      <w:proofErr w:type="spellStart"/>
      <w:r w:rsidRPr="0068560C">
        <w:rPr>
          <w:color w:val="000000" w:themeColor="text1"/>
        </w:rPr>
        <w:t>Chișinău</w:t>
      </w:r>
      <w:proofErr w:type="spellEnd"/>
      <w:r w:rsidRPr="0068560C">
        <w:rPr>
          <w:color w:val="000000" w:themeColor="text1"/>
        </w:rPr>
        <w:t>, 2020, 122 p.</w:t>
      </w:r>
    </w:p>
    <w:p w14:paraId="3AC25C22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Schizofrenia</w:t>
      </w:r>
      <w:proofErr w:type="spellEnd"/>
      <w:r w:rsidRPr="0068560C">
        <w:rPr>
          <w:color w:val="000000" w:themeColor="text1"/>
          <w:lang w:val="en-US"/>
        </w:rPr>
        <w:t xml:space="preserve">, </w:t>
      </w:r>
      <w:proofErr w:type="spellStart"/>
      <w:r w:rsidRPr="0068560C">
        <w:rPr>
          <w:color w:val="000000" w:themeColor="text1"/>
          <w:lang w:val="en-US"/>
        </w:rPr>
        <w:t>Primul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Episod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Psihotic</w:t>
      </w:r>
      <w:proofErr w:type="spellEnd"/>
      <w:r w:rsidRPr="0068560C">
        <w:rPr>
          <w:color w:val="000000" w:themeColor="text1"/>
          <w:lang w:val="en-US"/>
        </w:rPr>
        <w:t xml:space="preserve"> PCN-9.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 xml:space="preserve">, 2020, 101 p. </w:t>
      </w:r>
    </w:p>
    <w:p w14:paraId="4D555739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</w:rPr>
      </w:pPr>
      <w:bookmarkStart w:id="2" w:name="_Hlk73294858"/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, An.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bookmarkEnd w:id="2"/>
      <w:proofErr w:type="spellStart"/>
      <w:r w:rsidRPr="0068560C">
        <w:rPr>
          <w:color w:val="000000" w:themeColor="text1"/>
          <w:lang w:val="en-US"/>
        </w:rPr>
        <w:t>Tulburări</w:t>
      </w:r>
      <w:proofErr w:type="spellEnd"/>
      <w:r w:rsidRPr="0068560C">
        <w:rPr>
          <w:color w:val="000000" w:themeColor="text1"/>
          <w:lang w:val="en-US"/>
        </w:rPr>
        <w:t xml:space="preserve"> de </w:t>
      </w:r>
      <w:proofErr w:type="spellStart"/>
      <w:r w:rsidRPr="0068560C">
        <w:rPr>
          <w:color w:val="000000" w:themeColor="text1"/>
          <w:lang w:val="en-US"/>
        </w:rPr>
        <w:t>spectru</w:t>
      </w:r>
      <w:proofErr w:type="spellEnd"/>
      <w:r w:rsidRPr="0068560C">
        <w:rPr>
          <w:color w:val="000000" w:themeColor="text1"/>
          <w:lang w:val="en-US"/>
        </w:rPr>
        <w:t xml:space="preserve"> autist la </w:t>
      </w:r>
      <w:proofErr w:type="spellStart"/>
      <w:r w:rsidRPr="0068560C">
        <w:rPr>
          <w:color w:val="000000" w:themeColor="text1"/>
          <w:lang w:val="en-US"/>
        </w:rPr>
        <w:t>copii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și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adulți</w:t>
      </w:r>
      <w:proofErr w:type="spellEnd"/>
      <w:r w:rsidRPr="0068560C">
        <w:rPr>
          <w:i/>
          <w:color w:val="000000" w:themeColor="text1"/>
          <w:lang w:val="en-US"/>
        </w:rPr>
        <w:t>.</w:t>
      </w:r>
      <w:r w:rsidRPr="0068560C">
        <w:rPr>
          <w:color w:val="000000" w:themeColor="text1"/>
          <w:lang w:val="en-US"/>
        </w:rPr>
        <w:t xml:space="preserve"> PCN-348</w:t>
      </w:r>
      <w:r w:rsidRPr="0068560C">
        <w:rPr>
          <w:b/>
          <w:color w:val="000000" w:themeColor="text1"/>
          <w:lang w:val="en-US"/>
        </w:rPr>
        <w:t>.</w:t>
      </w:r>
      <w:r w:rsidRPr="0068560C">
        <w:rPr>
          <w:color w:val="000000" w:themeColor="text1"/>
          <w:lang w:val="en-US"/>
        </w:rPr>
        <w:t xml:space="preserve">  </w:t>
      </w:r>
      <w:proofErr w:type="spellStart"/>
      <w:r w:rsidRPr="0068560C">
        <w:rPr>
          <w:color w:val="000000" w:themeColor="text1"/>
        </w:rPr>
        <w:t>Chișinău</w:t>
      </w:r>
      <w:proofErr w:type="spellEnd"/>
      <w:r w:rsidRPr="0068560C">
        <w:rPr>
          <w:color w:val="000000" w:themeColor="text1"/>
        </w:rPr>
        <w:t>, 2019, 96 p.</w:t>
      </w:r>
    </w:p>
    <w:p w14:paraId="5DFFFB80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  <w:lang w:val="en-US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, An.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Tulburările</w:t>
      </w:r>
      <w:proofErr w:type="spellEnd"/>
      <w:r w:rsidRPr="0068560C">
        <w:rPr>
          <w:color w:val="000000" w:themeColor="text1"/>
          <w:lang w:val="en-US"/>
        </w:rPr>
        <w:t xml:space="preserve"> de </w:t>
      </w:r>
      <w:proofErr w:type="spellStart"/>
      <w:r w:rsidRPr="0068560C">
        <w:rPr>
          <w:color w:val="000000" w:themeColor="text1"/>
          <w:lang w:val="en-US"/>
        </w:rPr>
        <w:t>anxietate</w:t>
      </w:r>
      <w:proofErr w:type="spellEnd"/>
      <w:r w:rsidRPr="0068560C">
        <w:rPr>
          <w:color w:val="000000" w:themeColor="text1"/>
          <w:lang w:val="en-US"/>
        </w:rPr>
        <w:t>. PCN-</w:t>
      </w:r>
      <w:proofErr w:type="gramStart"/>
      <w:r w:rsidRPr="0068560C">
        <w:rPr>
          <w:color w:val="000000" w:themeColor="text1"/>
          <w:lang w:val="en-US"/>
        </w:rPr>
        <w:t xml:space="preserve">278,  </w:t>
      </w:r>
      <w:proofErr w:type="spellStart"/>
      <w:r w:rsidRPr="0068560C">
        <w:rPr>
          <w:color w:val="000000" w:themeColor="text1"/>
          <w:lang w:val="en-US"/>
        </w:rPr>
        <w:t>Chișinău</w:t>
      </w:r>
      <w:proofErr w:type="spellEnd"/>
      <w:proofErr w:type="gramEnd"/>
      <w:r w:rsidRPr="0068560C">
        <w:rPr>
          <w:color w:val="000000" w:themeColor="text1"/>
          <w:lang w:val="en-US"/>
        </w:rPr>
        <w:t>, 2017, 79 p.</w:t>
      </w:r>
    </w:p>
    <w:p w14:paraId="40603684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  <w:lang w:val="en-US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, An.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Tulburarea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afectivă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bipolară</w:t>
      </w:r>
      <w:proofErr w:type="spellEnd"/>
      <w:r w:rsidRPr="0068560C">
        <w:rPr>
          <w:color w:val="000000" w:themeColor="text1"/>
          <w:lang w:val="en-US"/>
        </w:rPr>
        <w:t>. PCN- 292, Chisinau, 2017, 108 p.</w:t>
      </w:r>
    </w:p>
    <w:p w14:paraId="461837B3" w14:textId="77777777" w:rsidR="0014753B" w:rsidRPr="0068560C" w:rsidRDefault="00C9622A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ș.a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  <w:lang w:val="en-US"/>
        </w:rPr>
        <w:t>Depresia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PCN-255.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2016, 71 p.</w:t>
      </w:r>
    </w:p>
    <w:p w14:paraId="4FB7D611" w14:textId="77777777" w:rsidR="0014753B" w:rsidRPr="0068560C" w:rsidRDefault="00C9622A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contextualSpacing/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Mihu</w:t>
      </w:r>
      <w:proofErr w:type="spellEnd"/>
      <w:r w:rsidRPr="0068560C">
        <w:rPr>
          <w:color w:val="000000" w:themeColor="text1"/>
          <w:lang w:val="en-US"/>
        </w:rPr>
        <w:t xml:space="preserve"> I., </w:t>
      </w: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Tighineanu</w:t>
      </w:r>
      <w:proofErr w:type="spellEnd"/>
      <w:r w:rsidRPr="0068560C">
        <w:rPr>
          <w:color w:val="000000" w:themeColor="text1"/>
          <w:lang w:val="en-US"/>
        </w:rPr>
        <w:t xml:space="preserve"> O. </w:t>
      </w:r>
      <w:proofErr w:type="spellStart"/>
      <w:r w:rsidRPr="0068560C">
        <w:rPr>
          <w:color w:val="000000" w:themeColor="text1"/>
          <w:lang w:val="en-US"/>
        </w:rPr>
        <w:t>Constipaţia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funcţională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copil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PCN-230.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2015, 26 p.</w:t>
      </w:r>
    </w:p>
    <w:p w14:paraId="5A9C3CAA" w14:textId="77777777" w:rsidR="0014753B" w:rsidRPr="0068560C" w:rsidRDefault="00C9622A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contextualSpacing/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Mihu</w:t>
      </w:r>
      <w:proofErr w:type="spellEnd"/>
      <w:r w:rsidRPr="0068560C">
        <w:rPr>
          <w:color w:val="000000" w:themeColor="text1"/>
          <w:lang w:val="en-US"/>
        </w:rPr>
        <w:t xml:space="preserve"> I., </w:t>
      </w: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Tighineanu</w:t>
      </w:r>
      <w:proofErr w:type="spellEnd"/>
      <w:r w:rsidRPr="0068560C">
        <w:rPr>
          <w:color w:val="000000" w:themeColor="text1"/>
          <w:lang w:val="en-US"/>
        </w:rPr>
        <w:t xml:space="preserve"> O. </w:t>
      </w:r>
      <w:proofErr w:type="spellStart"/>
      <w:r w:rsidRPr="0068560C">
        <w:rPr>
          <w:color w:val="000000" w:themeColor="text1"/>
          <w:lang w:val="en-US"/>
        </w:rPr>
        <w:t>Durerea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abdominală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funcţională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copil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PCN-232.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2015, 20 p.</w:t>
      </w:r>
    </w:p>
    <w:p w14:paraId="36D03494" w14:textId="77777777" w:rsidR="0014753B" w:rsidRPr="0068560C" w:rsidRDefault="00C9622A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contextualSpacing/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Mihu</w:t>
      </w:r>
      <w:proofErr w:type="spellEnd"/>
      <w:r w:rsidRPr="0068560C">
        <w:rPr>
          <w:color w:val="000000" w:themeColor="text1"/>
          <w:lang w:val="en-US"/>
        </w:rPr>
        <w:t xml:space="preserve"> I., </w:t>
      </w: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Tighineanu</w:t>
      </w:r>
      <w:proofErr w:type="spellEnd"/>
      <w:r w:rsidRPr="0068560C">
        <w:rPr>
          <w:color w:val="000000" w:themeColor="text1"/>
          <w:lang w:val="en-US"/>
        </w:rPr>
        <w:t xml:space="preserve"> O. </w:t>
      </w:r>
      <w:proofErr w:type="spellStart"/>
      <w:r w:rsidRPr="0068560C">
        <w:rPr>
          <w:color w:val="000000" w:themeColor="text1"/>
          <w:lang w:val="en-US"/>
        </w:rPr>
        <w:t>Sindromul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intestinului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iritabil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copil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PCN-231.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2015, 26 p.</w:t>
      </w:r>
    </w:p>
    <w:p w14:paraId="6C7DDE0A" w14:textId="77777777" w:rsidR="0014753B" w:rsidRPr="0068560C" w:rsidRDefault="00C9622A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contextualSpacing/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Mihu</w:t>
      </w:r>
      <w:proofErr w:type="spellEnd"/>
      <w:r w:rsidRPr="0068560C">
        <w:rPr>
          <w:color w:val="000000" w:themeColor="text1"/>
          <w:lang w:val="en-US"/>
        </w:rPr>
        <w:t xml:space="preserve"> I., </w:t>
      </w: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Tighineanu</w:t>
      </w:r>
      <w:proofErr w:type="spellEnd"/>
      <w:r w:rsidRPr="0068560C">
        <w:rPr>
          <w:color w:val="000000" w:themeColor="text1"/>
          <w:lang w:val="en-US"/>
        </w:rPr>
        <w:t xml:space="preserve"> O. </w:t>
      </w:r>
      <w:proofErr w:type="spellStart"/>
      <w:r w:rsidRPr="0068560C">
        <w:rPr>
          <w:color w:val="000000" w:themeColor="text1"/>
          <w:lang w:val="en-US"/>
        </w:rPr>
        <w:t>Sindromul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vomei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ciclice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copil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r w:rsidRPr="0068560C">
        <w:rPr>
          <w:color w:val="000000" w:themeColor="text1"/>
        </w:rPr>
        <w:t xml:space="preserve">PCN-229.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2015, 22 p.</w:t>
      </w:r>
    </w:p>
    <w:p w14:paraId="33BC2264" w14:textId="77777777" w:rsidR="0014753B" w:rsidRPr="0068560C" w:rsidRDefault="00C9622A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contextualSpacing/>
        <w:jc w:val="both"/>
        <w:rPr>
          <w:color w:val="000000" w:themeColor="text1"/>
        </w:rPr>
      </w:pPr>
      <w:proofErr w:type="spellStart"/>
      <w:r w:rsidRPr="0068560C">
        <w:rPr>
          <w:color w:val="000000" w:themeColor="text1"/>
          <w:lang w:val="en-US"/>
        </w:rPr>
        <w:t>Nacu</w:t>
      </w:r>
      <w:proofErr w:type="spellEnd"/>
      <w:r w:rsidRPr="0068560C">
        <w:rPr>
          <w:color w:val="000000" w:themeColor="text1"/>
          <w:lang w:val="en-US"/>
        </w:rPr>
        <w:t xml:space="preserve"> An., </w:t>
      </w:r>
      <w:proofErr w:type="spellStart"/>
      <w:r w:rsidRPr="0068560C">
        <w:rPr>
          <w:color w:val="000000" w:themeColor="text1"/>
          <w:lang w:val="en-US"/>
        </w:rPr>
        <w:t>Cărăuşu</w:t>
      </w:r>
      <w:proofErr w:type="spellEnd"/>
      <w:r w:rsidRPr="0068560C">
        <w:rPr>
          <w:color w:val="000000" w:themeColor="text1"/>
          <w:lang w:val="en-US"/>
        </w:rPr>
        <w:t xml:space="preserve"> G. </w:t>
      </w:r>
      <w:proofErr w:type="spellStart"/>
      <w:r w:rsidRPr="0068560C">
        <w:rPr>
          <w:color w:val="000000" w:themeColor="text1"/>
          <w:lang w:val="en-US"/>
        </w:rPr>
        <w:t>Indrumar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metodic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seminarii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aplicative</w:t>
      </w:r>
      <w:proofErr w:type="spellEnd"/>
      <w:r w:rsidRPr="0068560C">
        <w:rPr>
          <w:color w:val="000000" w:themeColor="text1"/>
          <w:lang w:val="en-US"/>
        </w:rPr>
        <w:t xml:space="preserve"> la </w:t>
      </w:r>
      <w:proofErr w:type="spellStart"/>
      <w:r w:rsidRPr="0068560C">
        <w:rPr>
          <w:color w:val="000000" w:themeColor="text1"/>
          <w:lang w:val="en-US"/>
        </w:rPr>
        <w:t>Psihiatrie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pentru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studenţii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Facultăţii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Medicină</w:t>
      </w:r>
      <w:proofErr w:type="spellEnd"/>
      <w:r w:rsidRPr="0068560C">
        <w:rPr>
          <w:color w:val="000000" w:themeColor="text1"/>
          <w:lang w:val="en-US"/>
        </w:rPr>
        <w:t xml:space="preserve"> </w:t>
      </w:r>
      <w:proofErr w:type="spellStart"/>
      <w:r w:rsidRPr="0068560C">
        <w:rPr>
          <w:color w:val="000000" w:themeColor="text1"/>
          <w:lang w:val="en-US"/>
        </w:rPr>
        <w:t>Generală</w:t>
      </w:r>
      <w:proofErr w:type="spellEnd"/>
      <w:r w:rsidRPr="0068560C">
        <w:rPr>
          <w:color w:val="000000" w:themeColor="text1"/>
          <w:lang w:val="en-US"/>
        </w:rPr>
        <w:t xml:space="preserve">. </w:t>
      </w:r>
      <w:proofErr w:type="spellStart"/>
      <w:r w:rsidRPr="0068560C">
        <w:rPr>
          <w:color w:val="000000" w:themeColor="text1"/>
        </w:rPr>
        <w:t>Centrul</w:t>
      </w:r>
      <w:proofErr w:type="spellEnd"/>
      <w:r w:rsidRPr="0068560C">
        <w:rPr>
          <w:color w:val="000000" w:themeColor="text1"/>
        </w:rPr>
        <w:t xml:space="preserve"> </w:t>
      </w:r>
      <w:proofErr w:type="spellStart"/>
      <w:r w:rsidRPr="0068560C">
        <w:rPr>
          <w:color w:val="000000" w:themeColor="text1"/>
        </w:rPr>
        <w:t>Editorial-Poligrafic</w:t>
      </w:r>
      <w:proofErr w:type="spellEnd"/>
      <w:r w:rsidRPr="0068560C">
        <w:rPr>
          <w:color w:val="000000" w:themeColor="text1"/>
        </w:rPr>
        <w:t xml:space="preserve"> „</w:t>
      </w:r>
      <w:proofErr w:type="spellStart"/>
      <w:r w:rsidRPr="0068560C">
        <w:rPr>
          <w:color w:val="000000" w:themeColor="text1"/>
        </w:rPr>
        <w:t>Medicina</w:t>
      </w:r>
      <w:proofErr w:type="spellEnd"/>
      <w:r w:rsidRPr="0068560C">
        <w:rPr>
          <w:color w:val="000000" w:themeColor="text1"/>
        </w:rPr>
        <w:t xml:space="preserve">”. </w:t>
      </w:r>
      <w:proofErr w:type="spellStart"/>
      <w:r w:rsidRPr="0068560C">
        <w:rPr>
          <w:color w:val="000000" w:themeColor="text1"/>
        </w:rPr>
        <w:t>Chişinău</w:t>
      </w:r>
      <w:proofErr w:type="spellEnd"/>
      <w:r w:rsidRPr="0068560C">
        <w:rPr>
          <w:color w:val="000000" w:themeColor="text1"/>
        </w:rPr>
        <w:t>, 2005, 69 p.</w:t>
      </w:r>
    </w:p>
    <w:p w14:paraId="53801A70" w14:textId="77777777" w:rsidR="0014753B" w:rsidRPr="0068560C" w:rsidRDefault="0068560C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418"/>
        </w:tabs>
        <w:ind w:left="426" w:firstLine="0"/>
        <w:jc w:val="both"/>
        <w:rPr>
          <w:rStyle w:val="-"/>
          <w:color w:val="000000" w:themeColor="text1"/>
        </w:rPr>
      </w:pPr>
      <w:hyperlink r:id="rId9">
        <w:r w:rsidR="00C9622A" w:rsidRPr="0068560C">
          <w:rPr>
            <w:color w:val="000000" w:themeColor="text1"/>
            <w:lang w:eastAsia="en-US"/>
          </w:rPr>
          <w:t>www.psihiatrie.usmf.md</w:t>
        </w:r>
      </w:hyperlink>
      <w:r w:rsidR="00C9622A" w:rsidRPr="0068560C">
        <w:rPr>
          <w:rStyle w:val="-"/>
          <w:color w:val="000000" w:themeColor="text1"/>
          <w:lang w:eastAsia="en-US"/>
        </w:rPr>
        <w:t>.</w:t>
      </w:r>
    </w:p>
    <w:p w14:paraId="748318CB" w14:textId="77777777" w:rsidR="0014753B" w:rsidRPr="0068560C" w:rsidRDefault="0014753B">
      <w:pPr>
        <w:widowControl w:val="0"/>
        <w:ind w:left="142"/>
        <w:jc w:val="both"/>
        <w:rPr>
          <w:color w:val="000000" w:themeColor="text1"/>
          <w:szCs w:val="22"/>
        </w:rPr>
      </w:pPr>
    </w:p>
    <w:sectPr w:rsidR="0014753B" w:rsidRPr="0068560C">
      <w:headerReference w:type="default" r:id="rId10"/>
      <w:pgSz w:w="11906" w:h="16838"/>
      <w:pgMar w:top="836" w:right="746" w:bottom="1134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4FDB" w14:textId="77777777" w:rsidR="008937CE" w:rsidRDefault="00C9622A">
      <w:r>
        <w:separator/>
      </w:r>
    </w:p>
  </w:endnote>
  <w:endnote w:type="continuationSeparator" w:id="0">
    <w:p w14:paraId="3F757177" w14:textId="77777777" w:rsidR="008937CE" w:rsidRDefault="00C9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$Pragmatica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Mono">
    <w:altName w:val="Courier New"/>
    <w:panose1 w:val="020B0604020202020204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2957" w14:textId="77777777" w:rsidR="008937CE" w:rsidRDefault="00C9622A">
      <w:r>
        <w:separator/>
      </w:r>
    </w:p>
  </w:footnote>
  <w:footnote w:type="continuationSeparator" w:id="0">
    <w:p w14:paraId="000BD5AB" w14:textId="77777777" w:rsidR="008937CE" w:rsidRDefault="00C9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Ind w:w="108" w:type="dxa"/>
      <w:tblLayout w:type="fixed"/>
      <w:tblLook w:val="01E0" w:firstRow="1" w:lastRow="1" w:firstColumn="1" w:lastColumn="1" w:noHBand="0" w:noVBand="0"/>
    </w:tblPr>
    <w:tblGrid>
      <w:gridCol w:w="1414"/>
      <w:gridCol w:w="6100"/>
      <w:gridCol w:w="1275"/>
      <w:gridCol w:w="1374"/>
    </w:tblGrid>
    <w:tr w:rsidR="0014753B" w14:paraId="6BE41EB7" w14:textId="77777777">
      <w:trPr>
        <w:trHeight w:val="454"/>
      </w:trPr>
      <w:tc>
        <w:tcPr>
          <w:tcW w:w="14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9DBB84" w14:textId="77777777" w:rsidR="0014753B" w:rsidRDefault="00C9622A">
          <w:pPr>
            <w:widowControl w:val="0"/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445" distB="0" distL="4445" distR="0" simplePos="0" relativeHeight="15" behindDoc="1" locked="0" layoutInCell="1" allowOverlap="1" wp14:anchorId="3F2E1546" wp14:editId="65F2F9D7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7655" cy="9646285"/>
                    <wp:effectExtent l="0" t="0" r="13335" b="14605"/>
                    <wp:wrapNone/>
                    <wp:docPr id="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36960" cy="9645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id="shape_0" ID="Rectangle 3" path="m0,0l-2147483645,0l-2147483645,-2147483646l0,-2147483646xe" stroked="t" style="position:absolute;margin-left:-12.5pt;margin-top:-5.5pt;width:522.55pt;height:759.45pt;mso-wrap-style:none;v-text-anchor:middle">
                    <v:fill o:detectmouseclick="t" on="false"/>
                    <v:stroke color="black" weight="9360" joinstyle="miter" endcap="flat"/>
                    <w10:wrap type="none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w:drawing>
              <wp:anchor distT="0" distB="0" distL="0" distR="0" simplePos="0" relativeHeight="29" behindDoc="1" locked="0" layoutInCell="1" allowOverlap="1" wp14:anchorId="35679E06" wp14:editId="63261BC0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0"/>
                <wp:wrapNone/>
                <wp:docPr id="2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D2FAF83" w14:textId="77777777" w:rsidR="0014753B" w:rsidRDefault="0014753B">
          <w:pPr>
            <w:widowControl w:val="0"/>
          </w:pPr>
        </w:p>
      </w:tc>
      <w:tc>
        <w:tcPr>
          <w:tcW w:w="60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6D1865" w14:textId="77777777" w:rsidR="0014753B" w:rsidRDefault="00C9622A">
          <w:pPr>
            <w:pStyle w:val="Title"/>
            <w:widowControl w:val="0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CD 8.5.1 </w:t>
          </w:r>
          <w:r>
            <w:rPr>
              <w:i w:val="0"/>
              <w:sz w:val="26"/>
            </w:rPr>
            <w:t>CURRICULUM DISCIPLINĂ PENTRU STUDII UNIVERSITARE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4DB26F" w14:textId="77777777" w:rsidR="0014753B" w:rsidRDefault="00C9622A">
          <w:pPr>
            <w:widowControl w:val="0"/>
            <w:rPr>
              <w:b/>
              <w:caps/>
              <w:lang w:val="en-US"/>
            </w:rPr>
          </w:pPr>
          <w:proofErr w:type="spellStart"/>
          <w:r>
            <w:rPr>
              <w:b/>
              <w:lang w:val="en-US"/>
            </w:rPr>
            <w:t>Redacția</w:t>
          </w:r>
          <w:proofErr w:type="spellEnd"/>
          <w:r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C31AB4" w14:textId="7922D5AB" w:rsidR="0014753B" w:rsidRDefault="00C9622A">
          <w:pPr>
            <w:widowControl w:val="0"/>
            <w:rPr>
              <w:b/>
              <w:lang w:val="en-US"/>
            </w:rPr>
          </w:pPr>
          <w:r>
            <w:rPr>
              <w:b/>
              <w:lang w:val="en-US"/>
            </w:rPr>
            <w:t>0</w:t>
          </w:r>
          <w:r w:rsidR="00AF0A76">
            <w:rPr>
              <w:b/>
              <w:lang w:val="en-US"/>
            </w:rPr>
            <w:t>9</w:t>
          </w:r>
        </w:p>
      </w:tc>
    </w:tr>
    <w:tr w:rsidR="0014753B" w14:paraId="0E54CA89" w14:textId="77777777">
      <w:trPr>
        <w:trHeight w:val="89"/>
      </w:trPr>
      <w:tc>
        <w:tcPr>
          <w:tcW w:w="14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7B3C95" w14:textId="77777777" w:rsidR="0014753B" w:rsidRDefault="0014753B">
          <w:pPr>
            <w:widowControl w:val="0"/>
          </w:pPr>
        </w:p>
      </w:tc>
      <w:tc>
        <w:tcPr>
          <w:tcW w:w="60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CFDB65" w14:textId="77777777" w:rsidR="0014753B" w:rsidRDefault="0014753B">
          <w:pPr>
            <w:widowControl w:val="0"/>
            <w:rPr>
              <w:b/>
            </w:rPr>
          </w:pP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20A587" w14:textId="77777777" w:rsidR="0014753B" w:rsidRDefault="00C9622A">
          <w:pPr>
            <w:widowControl w:val="0"/>
            <w:rPr>
              <w:b/>
              <w:lang w:val="en-US"/>
            </w:rPr>
          </w:pPr>
          <w:r>
            <w:rPr>
              <w:b/>
              <w:lang w:val="en-US"/>
            </w:rPr>
            <w:t>Data: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7B255B" w14:textId="4EC033F4" w:rsidR="0014753B" w:rsidRDefault="00AF0A76">
          <w:pPr>
            <w:widowControl w:val="0"/>
            <w:rPr>
              <w:b/>
              <w:lang w:val="en-US"/>
            </w:rPr>
          </w:pPr>
          <w:r>
            <w:rPr>
              <w:b/>
              <w:lang w:val="en-US"/>
            </w:rPr>
            <w:t>08.09</w:t>
          </w:r>
          <w:r w:rsidR="00C9622A">
            <w:rPr>
              <w:b/>
              <w:lang w:val="en-US"/>
            </w:rPr>
            <w:t>.202</w:t>
          </w:r>
          <w:r>
            <w:rPr>
              <w:b/>
              <w:lang w:val="en-US"/>
            </w:rPr>
            <w:t>1</w:t>
          </w:r>
        </w:p>
      </w:tc>
    </w:tr>
    <w:tr w:rsidR="0014753B" w14:paraId="0694FB4F" w14:textId="77777777">
      <w:trPr>
        <w:trHeight w:val="504"/>
      </w:trPr>
      <w:tc>
        <w:tcPr>
          <w:tcW w:w="14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A9F44" w14:textId="77777777" w:rsidR="0014753B" w:rsidRDefault="0014753B">
          <w:pPr>
            <w:widowControl w:val="0"/>
          </w:pPr>
        </w:p>
      </w:tc>
      <w:tc>
        <w:tcPr>
          <w:tcW w:w="60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ECE810" w14:textId="77777777" w:rsidR="0014753B" w:rsidRDefault="0014753B">
          <w:pPr>
            <w:widowControl w:val="0"/>
            <w:rPr>
              <w:b/>
            </w:rPr>
          </w:pPr>
        </w:p>
      </w:tc>
      <w:tc>
        <w:tcPr>
          <w:tcW w:w="264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8FB163" w14:textId="77777777" w:rsidR="0014753B" w:rsidRDefault="00C9622A">
          <w:pPr>
            <w:widowControl w:val="0"/>
            <w:rPr>
              <w:b/>
              <w:lang w:val="en-US"/>
            </w:rPr>
          </w:pPr>
          <w:r>
            <w:rPr>
              <w:b/>
              <w:lang w:val="en-US"/>
            </w:rPr>
            <w:t xml:space="preserve">Pag. 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>PAGE</w:instrText>
          </w:r>
          <w:r>
            <w:rPr>
              <w:rStyle w:val="PageNumber"/>
              <w:b/>
            </w:rPr>
            <w:fldChar w:fldCharType="separate"/>
          </w:r>
          <w:r w:rsidR="001A41BD">
            <w:rPr>
              <w:rStyle w:val="PageNumber"/>
              <w:b/>
              <w:noProof/>
            </w:rPr>
            <w:t>3</w:t>
          </w:r>
          <w:r>
            <w:rPr>
              <w:rStyle w:val="PageNumber"/>
              <w:b/>
            </w:rPr>
            <w:fldChar w:fldCharType="end"/>
          </w:r>
          <w:r>
            <w:rPr>
              <w:rStyle w:val="PageNumber"/>
              <w:b/>
              <w:lang w:val="en-US"/>
            </w:rPr>
            <w:t>/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>NUMPAGES</w:instrText>
          </w:r>
          <w:r>
            <w:rPr>
              <w:rStyle w:val="PageNumber"/>
              <w:b/>
            </w:rPr>
            <w:fldChar w:fldCharType="separate"/>
          </w:r>
          <w:r w:rsidR="001A41BD">
            <w:rPr>
              <w:rStyle w:val="PageNumber"/>
              <w:b/>
              <w:noProof/>
            </w:rPr>
            <w:t>14</w:t>
          </w:r>
          <w:r>
            <w:rPr>
              <w:rStyle w:val="PageNumber"/>
              <w:b/>
            </w:rPr>
            <w:fldChar w:fldCharType="end"/>
          </w:r>
        </w:p>
      </w:tc>
    </w:tr>
  </w:tbl>
  <w:p w14:paraId="1C79BF19" w14:textId="77777777" w:rsidR="0014753B" w:rsidRDefault="0014753B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E65"/>
    <w:multiLevelType w:val="hybridMultilevel"/>
    <w:tmpl w:val="B32890E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5F24EE"/>
    <w:multiLevelType w:val="multilevel"/>
    <w:tmpl w:val="F43E9C9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9414BA"/>
    <w:multiLevelType w:val="hybridMultilevel"/>
    <w:tmpl w:val="9B1C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9F1"/>
    <w:multiLevelType w:val="multilevel"/>
    <w:tmpl w:val="A84C19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F1899"/>
    <w:multiLevelType w:val="multilevel"/>
    <w:tmpl w:val="B95C92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F56E4"/>
    <w:multiLevelType w:val="hybridMultilevel"/>
    <w:tmpl w:val="5860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DCC"/>
    <w:multiLevelType w:val="hybridMultilevel"/>
    <w:tmpl w:val="D88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F02"/>
    <w:multiLevelType w:val="multilevel"/>
    <w:tmpl w:val="312840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34626D"/>
    <w:multiLevelType w:val="multilevel"/>
    <w:tmpl w:val="761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219F3"/>
    <w:multiLevelType w:val="multilevel"/>
    <w:tmpl w:val="5552C314"/>
    <w:lvl w:ilvl="0">
      <w:start w:val="1"/>
      <w:numFmt w:val="bullet"/>
      <w:lvlText w:val=""/>
      <w:lvlJc w:val="left"/>
      <w:pPr>
        <w:tabs>
          <w:tab w:val="num" w:pos="0"/>
        </w:tabs>
        <w:ind w:left="1146" w:hanging="72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F4302A"/>
    <w:multiLevelType w:val="hybridMultilevel"/>
    <w:tmpl w:val="44FA7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03FC4"/>
    <w:multiLevelType w:val="multilevel"/>
    <w:tmpl w:val="FB2A3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ECD119F"/>
    <w:multiLevelType w:val="multilevel"/>
    <w:tmpl w:val="5EA6901E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abstractNum w:abstractNumId="13" w15:restartNumberingAfterBreak="0">
    <w:nsid w:val="43E13F0E"/>
    <w:multiLevelType w:val="hybridMultilevel"/>
    <w:tmpl w:val="5770E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22823"/>
    <w:multiLevelType w:val="multilevel"/>
    <w:tmpl w:val="DDAA74C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87EC2"/>
    <w:multiLevelType w:val="multilevel"/>
    <w:tmpl w:val="6F3A9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EB58EA"/>
    <w:multiLevelType w:val="hybridMultilevel"/>
    <w:tmpl w:val="9D8EF7F6"/>
    <w:lvl w:ilvl="0" w:tplc="3B464F58">
      <w:start w:val="7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20E6D"/>
    <w:multiLevelType w:val="multilevel"/>
    <w:tmpl w:val="50C28A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81057F"/>
    <w:multiLevelType w:val="multilevel"/>
    <w:tmpl w:val="14DC8680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63723A0"/>
    <w:multiLevelType w:val="hybridMultilevel"/>
    <w:tmpl w:val="D2D84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D1A05"/>
    <w:multiLevelType w:val="multilevel"/>
    <w:tmpl w:val="C020F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F9334AC"/>
    <w:multiLevelType w:val="multilevel"/>
    <w:tmpl w:val="EFA8B9D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6F63D8"/>
    <w:multiLevelType w:val="multilevel"/>
    <w:tmpl w:val="1ED662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065053"/>
    <w:multiLevelType w:val="hybridMultilevel"/>
    <w:tmpl w:val="9188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17DA"/>
    <w:multiLevelType w:val="hybridMultilevel"/>
    <w:tmpl w:val="6EE8241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1"/>
  </w:num>
  <w:num w:numId="8">
    <w:abstractNumId w:val="22"/>
  </w:num>
  <w:num w:numId="9">
    <w:abstractNumId w:val="15"/>
  </w:num>
  <w:num w:numId="10">
    <w:abstractNumId w:val="20"/>
  </w:num>
  <w:num w:numId="11">
    <w:abstractNumId w:val="3"/>
  </w:num>
  <w:num w:numId="12">
    <w:abstractNumId w:val="17"/>
  </w:num>
  <w:num w:numId="13">
    <w:abstractNumId w:val="14"/>
  </w:num>
  <w:num w:numId="14">
    <w:abstractNumId w:val="18"/>
  </w:num>
  <w:num w:numId="15">
    <w:abstractNumId w:val="11"/>
  </w:num>
  <w:num w:numId="16">
    <w:abstractNumId w:val="6"/>
  </w:num>
  <w:num w:numId="17">
    <w:abstractNumId w:val="5"/>
  </w:num>
  <w:num w:numId="18">
    <w:abstractNumId w:val="13"/>
  </w:num>
  <w:num w:numId="19">
    <w:abstractNumId w:val="10"/>
  </w:num>
  <w:num w:numId="20">
    <w:abstractNumId w:val="23"/>
  </w:num>
  <w:num w:numId="21">
    <w:abstractNumId w:val="0"/>
  </w:num>
  <w:num w:numId="22">
    <w:abstractNumId w:val="19"/>
  </w:num>
  <w:num w:numId="23">
    <w:abstractNumId w:val="16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3B"/>
    <w:rsid w:val="00124340"/>
    <w:rsid w:val="0014753B"/>
    <w:rsid w:val="001A41BD"/>
    <w:rsid w:val="0068560C"/>
    <w:rsid w:val="008937CE"/>
    <w:rsid w:val="00AF0A76"/>
    <w:rsid w:val="00C9622A"/>
    <w:rsid w:val="00F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66CC7"/>
  <w15:docId w15:val="{F1464800-9CC2-D741-980B-7355C0F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1DD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93B1A"/>
  </w:style>
  <w:style w:type="character" w:customStyle="1" w:styleId="-">
    <w:name w:val="Интернет-ссылка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character" w:customStyle="1" w:styleId="BalloonTextChar">
    <w:name w:val="Balloon Text Char"/>
    <w:basedOn w:val="DefaultParagraphFont"/>
    <w:link w:val="BalloonText"/>
    <w:qFormat/>
    <w:rsid w:val="002D175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qFormat/>
    <w:rsid w:val="00202EBD"/>
    <w:rPr>
      <w:rFonts w:ascii="Courier New" w:hAnsi="Courier New"/>
    </w:rPr>
  </w:style>
  <w:style w:type="character" w:customStyle="1" w:styleId="TitleChar">
    <w:name w:val="Title Char"/>
    <w:link w:val="Title"/>
    <w:qFormat/>
    <w:rsid w:val="00593E6C"/>
    <w:rPr>
      <w:b/>
      <w:bCs/>
      <w:i/>
      <w:iCs/>
      <w:sz w:val="32"/>
      <w:szCs w:val="24"/>
      <w:lang w:val="ro-RO"/>
    </w:rPr>
  </w:style>
  <w:style w:type="character" w:customStyle="1" w:styleId="CorptextCaracter">
    <w:name w:val="Corp text Caracter"/>
    <w:basedOn w:val="DefaultParagraphFont"/>
    <w:qFormat/>
    <w:rsid w:val="00E90E5F"/>
    <w:rPr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qFormat/>
    <w:rsid w:val="00E8488C"/>
    <w:rPr>
      <w:sz w:val="22"/>
      <w:lang w:val="ro-RO"/>
    </w:rPr>
  </w:style>
  <w:style w:type="character" w:customStyle="1" w:styleId="BodyTextIndentChar">
    <w:name w:val="Body Text Indent Char"/>
    <w:basedOn w:val="DefaultParagraphFont"/>
    <w:link w:val="BodyTextIndent"/>
    <w:qFormat/>
    <w:rsid w:val="00D03D8B"/>
    <w:rPr>
      <w:sz w:val="24"/>
      <w:lang w:val="ro-RO"/>
    </w:rPr>
  </w:style>
  <w:style w:type="character" w:customStyle="1" w:styleId="a-size-large">
    <w:name w:val="a-size-large"/>
    <w:basedOn w:val="DefaultParagraphFont"/>
    <w:qFormat/>
    <w:rsid w:val="00F3671B"/>
  </w:style>
  <w:style w:type="character" w:customStyle="1" w:styleId="a-size-medium">
    <w:name w:val="a-size-medium"/>
    <w:basedOn w:val="DefaultParagraphFont"/>
    <w:qFormat/>
    <w:rsid w:val="00F3671B"/>
  </w:style>
  <w:style w:type="character" w:customStyle="1" w:styleId="author">
    <w:name w:val="author"/>
    <w:basedOn w:val="DefaultParagraphFont"/>
    <w:qFormat/>
    <w:rsid w:val="00F3671B"/>
  </w:style>
  <w:style w:type="character" w:customStyle="1" w:styleId="fontstyle01">
    <w:name w:val="fontstyle01"/>
    <w:basedOn w:val="DefaultParagraphFont"/>
    <w:qFormat/>
    <w:rsid w:val="00AF0E7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Заголовок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1">
    <w:name w:val="Body Text1"/>
    <w:rsid w:val="00D03D8B"/>
    <w:rPr>
      <w:b/>
      <w:bCs/>
      <w:color w:val="000000"/>
      <w:sz w:val="28"/>
      <w:szCs w:val="28"/>
      <w:u w:color="000000"/>
      <w:lang w:val="en-US" w:eastAsia="en-US"/>
    </w:rPr>
  </w:style>
  <w:style w:type="paragraph" w:styleId="List">
    <w:name w:val="List"/>
    <w:basedOn w:val="BodyText1"/>
    <w:rPr>
      <w:rFonts w:cs="Arial"/>
    </w:rPr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z w:val="28"/>
      <w:szCs w:val="20"/>
      <w:lang w:val="ro-RO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362BBC"/>
    <w:rPr>
      <w:szCs w:val="20"/>
      <w:lang w:val="ro-RO"/>
    </w:rPr>
  </w:style>
  <w:style w:type="paragraph" w:customStyle="1" w:styleId="PRAG14">
    <w:name w:val="PRAG_14"/>
    <w:basedOn w:val="Normal"/>
    <w:qFormat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qFormat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qFormat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qFormat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qFormat/>
    <w:rsid w:val="00362BBC"/>
    <w:pPr>
      <w:ind w:left="-567" w:right="-908"/>
    </w:pPr>
    <w:rPr>
      <w:sz w:val="28"/>
      <w:szCs w:val="20"/>
      <w:lang w:val="ro-RO"/>
    </w:rPr>
  </w:style>
  <w:style w:type="paragraph" w:customStyle="1" w:styleId="a1">
    <w:name w:val="Верхний и нижний колонтитулы"/>
    <w:basedOn w:val="Normal"/>
    <w:qFormat/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customStyle="1" w:styleId="Footer1">
    <w:name w:val="Footer1"/>
    <w:rsid w:val="00D03D8B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u w:color="000000"/>
      <w:lang w:val="en-US" w:eastAsia="en-US"/>
    </w:rPr>
  </w:style>
  <w:style w:type="paragraph" w:customStyle="1" w:styleId="FR3">
    <w:name w:val="FR3"/>
    <w:qFormat/>
    <w:rsid w:val="0004063E"/>
    <w:pPr>
      <w:widowControl w:val="0"/>
      <w:spacing w:before="340"/>
      <w:jc w:val="center"/>
    </w:pPr>
    <w:rPr>
      <w:sz w:val="32"/>
      <w:lang w:val="en-US"/>
    </w:rPr>
  </w:style>
  <w:style w:type="paragraph" w:styleId="ListBullet3">
    <w:name w:val="List Bullet 3"/>
    <w:basedOn w:val="Normal"/>
    <w:qFormat/>
    <w:rsid w:val="0004063E"/>
    <w:pPr>
      <w:widowControl w:val="0"/>
      <w:ind w:left="566" w:hanging="283"/>
      <w:jc w:val="both"/>
    </w:pPr>
    <w:rPr>
      <w:szCs w:val="20"/>
      <w:lang w:val="ro-RO"/>
    </w:rPr>
  </w:style>
  <w:style w:type="paragraph" w:styleId="ListBullet4">
    <w:name w:val="List Bullet 4"/>
    <w:basedOn w:val="Normal"/>
    <w:qFormat/>
    <w:rsid w:val="0004063E"/>
    <w:pPr>
      <w:widowControl w:val="0"/>
      <w:ind w:left="849" w:hanging="283"/>
      <w:jc w:val="both"/>
    </w:pPr>
    <w:rPr>
      <w:szCs w:val="20"/>
      <w:lang w:val="ro-RO"/>
    </w:rPr>
  </w:style>
  <w:style w:type="paragraph" w:styleId="ListContinue2">
    <w:name w:val="List Continue 2"/>
    <w:basedOn w:val="Normal"/>
    <w:qFormat/>
    <w:rsid w:val="0004063E"/>
    <w:pPr>
      <w:widowControl w:val="0"/>
      <w:spacing w:after="120"/>
      <w:ind w:left="566" w:firstLine="720"/>
      <w:jc w:val="both"/>
    </w:pPr>
    <w:rPr>
      <w:szCs w:val="20"/>
      <w:lang w:val="ro-RO"/>
    </w:rPr>
  </w:style>
  <w:style w:type="paragraph" w:styleId="PlainText">
    <w:name w:val="Plain Text"/>
    <w:basedOn w:val="Normal"/>
    <w:link w:val="PlainTextChar"/>
    <w:qFormat/>
    <w:rsid w:val="00CF3CC1"/>
    <w:rPr>
      <w:rFonts w:ascii="Courier New" w:hAnsi="Courier New"/>
      <w:sz w:val="20"/>
      <w:szCs w:val="20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qFormat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qFormat/>
    <w:rsid w:val="000A1E21"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2">
    <w:name w:val="Содержимое таблицы"/>
    <w:basedOn w:val="Normal"/>
    <w:qFormat/>
    <w:rsid w:val="00A63E65"/>
    <w:pPr>
      <w:widowControl w:val="0"/>
      <w:suppressLineNumbers/>
    </w:pPr>
    <w:rPr>
      <w:rFonts w:eastAsia="SimSun" w:cs="Mang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A63E65"/>
    <w:pPr>
      <w:spacing w:beforeAutospacing="1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F42180"/>
    <w:rPr>
      <w:sz w:val="24"/>
      <w:szCs w:val="24"/>
    </w:rPr>
  </w:style>
  <w:style w:type="paragraph" w:customStyle="1" w:styleId="Default">
    <w:name w:val="Default"/>
    <w:qFormat/>
    <w:rsid w:val="007C7D04"/>
    <w:rPr>
      <w:color w:val="000000"/>
      <w:sz w:val="24"/>
      <w:szCs w:val="24"/>
    </w:rPr>
  </w:style>
  <w:style w:type="paragraph" w:customStyle="1" w:styleId="a3">
    <w:name w:val="Заголовок таблицы"/>
    <w:basedOn w:val="a2"/>
    <w:qFormat/>
    <w:pPr>
      <w:jc w:val="center"/>
    </w:pPr>
    <w:rPr>
      <w:b/>
      <w:bCs/>
    </w:rPr>
  </w:style>
  <w:style w:type="paragraph" w:customStyle="1" w:styleId="a4">
    <w:name w:val="Текст в заданном формате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AF0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0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Anatolie+Nacu&amp;search-alias=books&amp;field-author=Anatolie+Nacu&amp;sort=relevancer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ihiatrie.usmf.m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1DDA-6F03-8845-BB7A-7EB9B0FE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4606</Words>
  <Characters>26257</Characters>
  <Application>Microsoft Office Word</Application>
  <DocSecurity>0</DocSecurity>
  <Lines>218</Lines>
  <Paragraphs>61</Paragraphs>
  <ScaleCrop>false</ScaleCrop>
  <Company>Home</Company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Tabuica</dc:creator>
  <dc:description/>
  <cp:lastModifiedBy>Jana Chihai</cp:lastModifiedBy>
  <cp:revision>7</cp:revision>
  <cp:lastPrinted>2017-09-19T13:22:00Z</cp:lastPrinted>
  <dcterms:created xsi:type="dcterms:W3CDTF">2021-09-05T11:47:00Z</dcterms:created>
  <dcterms:modified xsi:type="dcterms:W3CDTF">2021-10-04T12:36:00Z</dcterms:modified>
  <dc:language>ru-RU</dc:language>
</cp:coreProperties>
</file>